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69" w:rsidRDefault="004A6E69" w:rsidP="004A6E69">
      <w:pPr>
        <w:jc w:val="center"/>
        <w:rPr>
          <w:rFonts w:cs="B Titr"/>
          <w:color w:val="000000" w:themeColor="text1"/>
          <w:sz w:val="28"/>
          <w:szCs w:val="28"/>
          <w:rtl/>
        </w:rPr>
      </w:pPr>
      <w:r w:rsidRPr="00964F05">
        <w:rPr>
          <w:rFonts w:cs="B Titr" w:hint="cs"/>
          <w:color w:val="000000" w:themeColor="text1"/>
          <w:sz w:val="28"/>
          <w:szCs w:val="28"/>
          <w:rtl/>
        </w:rPr>
        <w:t>اهم فعالیتهای  معاونت بهداشتی از مرداد 1392 تا مرداد ماه 1395</w:t>
      </w:r>
    </w:p>
    <w:p w:rsidR="004A6E69" w:rsidRPr="00FF367C" w:rsidRDefault="004A6E69" w:rsidP="004A6E69">
      <w:pPr>
        <w:pStyle w:val="ListParagraph"/>
        <w:numPr>
          <w:ilvl w:val="0"/>
          <w:numId w:val="13"/>
        </w:numPr>
        <w:bidi/>
        <w:jc w:val="both"/>
        <w:rPr>
          <w:rFonts w:cs="B Zar"/>
          <w:sz w:val="26"/>
          <w:szCs w:val="26"/>
          <w:rtl/>
        </w:rPr>
      </w:pPr>
      <w:r w:rsidRPr="00FF367C">
        <w:rPr>
          <w:rFonts w:cs="B Zar" w:hint="cs"/>
          <w:sz w:val="26"/>
          <w:szCs w:val="26"/>
          <w:rtl/>
        </w:rPr>
        <w:t xml:space="preserve">تامین زیرساختها و آغاز عملیات اجرایی طرح تحول نظام سلامت در حوزه بهداشت در قم با حضور وزیر محترم بهداشت و پوشش </w:t>
      </w:r>
      <w:r>
        <w:rPr>
          <w:rFonts w:cs="B Zar" w:hint="cs"/>
          <w:sz w:val="26"/>
          <w:szCs w:val="26"/>
          <w:rtl/>
        </w:rPr>
        <w:t>کامل</w:t>
      </w:r>
      <w:r w:rsidRPr="00FF367C">
        <w:rPr>
          <w:rFonts w:cs="B Zar" w:hint="cs"/>
          <w:sz w:val="26"/>
          <w:szCs w:val="26"/>
          <w:rtl/>
        </w:rPr>
        <w:t xml:space="preserve"> مراقبتهای اولیه سلامت در کل مناطق شهری و حاشیه شهر:</w:t>
      </w:r>
    </w:p>
    <w:p w:rsidR="004A6E69" w:rsidRDefault="004A6E69" w:rsidP="004A6E69">
      <w:pPr>
        <w:pStyle w:val="ListParagraph"/>
        <w:bidi/>
        <w:ind w:left="95"/>
        <w:jc w:val="both"/>
        <w:rPr>
          <w:rFonts w:cs="B Zar"/>
          <w:b/>
          <w:bCs/>
          <w:sz w:val="24"/>
          <w:szCs w:val="24"/>
          <w:rtl/>
        </w:rPr>
      </w:pPr>
    </w:p>
    <w:p w:rsidR="004A6E69" w:rsidRPr="00FF367C" w:rsidRDefault="004A6E69" w:rsidP="004A6E69">
      <w:pPr>
        <w:pStyle w:val="ListParagraph"/>
        <w:numPr>
          <w:ilvl w:val="0"/>
          <w:numId w:val="17"/>
        </w:numPr>
        <w:bidi/>
        <w:jc w:val="both"/>
        <w:rPr>
          <w:rFonts w:cs="B Nazanin"/>
          <w:sz w:val="24"/>
          <w:szCs w:val="24"/>
        </w:rPr>
      </w:pPr>
      <w:r w:rsidRPr="00FF367C">
        <w:rPr>
          <w:rFonts w:cs="B Nazanin" w:hint="cs"/>
          <w:sz w:val="24"/>
          <w:szCs w:val="24"/>
          <w:rtl/>
        </w:rPr>
        <w:t>تدوین برنامه عملیاتی و زمان بندی اجرای طرح و جلب مشارکت دانشگاه</w:t>
      </w:r>
      <w:r>
        <w:rPr>
          <w:rFonts w:cs="B Nazanin" w:hint="cs"/>
          <w:sz w:val="24"/>
          <w:szCs w:val="24"/>
          <w:rtl/>
        </w:rPr>
        <w:t>،</w:t>
      </w:r>
      <w:r w:rsidRPr="00FF367C">
        <w:rPr>
          <w:rFonts w:cs="B Nazanin" w:hint="cs"/>
          <w:sz w:val="24"/>
          <w:szCs w:val="24"/>
          <w:rtl/>
        </w:rPr>
        <w:t xml:space="preserve"> مسئولین استانی و ارگان ها</w:t>
      </w:r>
      <w:r>
        <w:rPr>
          <w:rFonts w:cs="B Nazanin" w:hint="cs"/>
          <w:sz w:val="24"/>
          <w:szCs w:val="24"/>
          <w:rtl/>
        </w:rPr>
        <w:t xml:space="preserve">ی ذیربط </w:t>
      </w:r>
    </w:p>
    <w:p w:rsidR="004A6E69" w:rsidRPr="00FF367C" w:rsidRDefault="004A6E69" w:rsidP="004A6E69">
      <w:pPr>
        <w:pStyle w:val="ListParagraph"/>
        <w:numPr>
          <w:ilvl w:val="0"/>
          <w:numId w:val="17"/>
        </w:numPr>
        <w:tabs>
          <w:tab w:val="left" w:pos="-105"/>
          <w:tab w:val="left" w:pos="521"/>
          <w:tab w:val="left" w:pos="6724"/>
        </w:tabs>
        <w:bidi/>
        <w:jc w:val="both"/>
        <w:rPr>
          <w:rFonts w:cs="B Nazanin"/>
          <w:sz w:val="24"/>
          <w:szCs w:val="24"/>
        </w:rPr>
      </w:pPr>
      <w:r w:rsidRPr="00FF367C">
        <w:rPr>
          <w:rFonts w:cs="B Nazanin" w:hint="cs"/>
          <w:sz w:val="24"/>
          <w:szCs w:val="24"/>
          <w:rtl/>
        </w:rPr>
        <w:t xml:space="preserve">انجام سرشماری </w:t>
      </w:r>
      <w:r w:rsidRPr="00FF367C">
        <w:rPr>
          <w:rFonts w:cs="B Nazanin" w:hint="cs"/>
          <w:sz w:val="24"/>
          <w:szCs w:val="24"/>
          <w:rtl/>
          <w:lang w:bidi="fa-IR"/>
        </w:rPr>
        <w:t>کلانشهر قم</w:t>
      </w:r>
      <w:r w:rsidRPr="00FF367C">
        <w:rPr>
          <w:rFonts w:cs="B Nazanin" w:hint="cs"/>
          <w:sz w:val="24"/>
          <w:szCs w:val="24"/>
          <w:rtl/>
        </w:rPr>
        <w:t xml:space="preserve"> در برنامه تأمین مراقبت های اولیه سلامت در طرح تحول نظام سلامت </w:t>
      </w:r>
      <w:r>
        <w:rPr>
          <w:rFonts w:cs="B Nazanin" w:hint="cs"/>
          <w:sz w:val="24"/>
          <w:szCs w:val="24"/>
          <w:rtl/>
        </w:rPr>
        <w:t>در سه مرحله</w:t>
      </w:r>
    </w:p>
    <w:p w:rsidR="004A6E69" w:rsidRPr="00FF367C" w:rsidRDefault="004A6E69" w:rsidP="004A6E69">
      <w:pPr>
        <w:pStyle w:val="ListParagraph"/>
        <w:numPr>
          <w:ilvl w:val="0"/>
          <w:numId w:val="17"/>
        </w:numPr>
        <w:tabs>
          <w:tab w:val="left" w:pos="-105"/>
          <w:tab w:val="left" w:pos="521"/>
          <w:tab w:val="left" w:pos="6724"/>
        </w:tabs>
        <w:bidi/>
        <w:jc w:val="both"/>
        <w:rPr>
          <w:rFonts w:cs="B Nazanin"/>
          <w:sz w:val="24"/>
          <w:szCs w:val="24"/>
        </w:rPr>
      </w:pPr>
      <w:r w:rsidRPr="00FF367C">
        <w:rPr>
          <w:rFonts w:cs="B Nazanin" w:hint="cs"/>
          <w:sz w:val="24"/>
          <w:szCs w:val="24"/>
          <w:rtl/>
        </w:rPr>
        <w:t xml:space="preserve">بازنگری ساختار شبکه در معاونت بهداشتی و تصویب تعداد مراکز بهداشتی از 21 مرکز به 41 مرکز سلامت جامعه و  از 82 پایگاه بهداشتی به </w:t>
      </w:r>
      <w:r w:rsidRPr="00FF367C">
        <w:rPr>
          <w:rFonts w:cs="B Nazanin"/>
          <w:sz w:val="24"/>
          <w:szCs w:val="24"/>
        </w:rPr>
        <w:t>139</w:t>
      </w:r>
      <w:r w:rsidRPr="00FF367C">
        <w:rPr>
          <w:rFonts w:cs="B Nazanin" w:hint="cs"/>
          <w:sz w:val="24"/>
          <w:szCs w:val="24"/>
          <w:rtl/>
        </w:rPr>
        <w:t xml:space="preserve"> پایگاه سلامت</w:t>
      </w:r>
    </w:p>
    <w:p w:rsidR="004A6E69" w:rsidRPr="00FF367C" w:rsidRDefault="004A6E69" w:rsidP="004A6E69">
      <w:pPr>
        <w:pStyle w:val="ListParagraph"/>
        <w:numPr>
          <w:ilvl w:val="0"/>
          <w:numId w:val="17"/>
        </w:numPr>
        <w:bidi/>
        <w:jc w:val="both"/>
        <w:rPr>
          <w:rFonts w:cs="B Nazanin"/>
          <w:sz w:val="24"/>
          <w:szCs w:val="24"/>
        </w:rPr>
      </w:pPr>
      <w:r w:rsidRPr="00FF367C">
        <w:rPr>
          <w:rFonts w:cs="B Nazanin" w:hint="cs"/>
          <w:sz w:val="24"/>
          <w:szCs w:val="24"/>
          <w:rtl/>
        </w:rPr>
        <w:t>احداث، ایجاد و تکمیل واحدهای ارائه دهنده خدمات سلامت ( پایگاه سلامت و مرکز سلامت جامعه) به منظور سهولت و دسترسی حداکثری جمعیت قم.</w:t>
      </w:r>
      <w:r>
        <w:rPr>
          <w:rFonts w:cs="B Nazanin" w:hint="cs"/>
          <w:sz w:val="24"/>
          <w:szCs w:val="24"/>
          <w:rtl/>
        </w:rPr>
        <w:t xml:space="preserve"> (</w:t>
      </w:r>
      <w:r w:rsidRPr="00FF367C">
        <w:rPr>
          <w:rFonts w:cs="B Nazanin" w:hint="cs"/>
          <w:sz w:val="24"/>
          <w:szCs w:val="24"/>
          <w:rtl/>
        </w:rPr>
        <w:t>تامین فضای فیزیکی، امکانات و تجهیزات مراکز با اجاره 99 فضای</w:t>
      </w:r>
      <w:r>
        <w:rPr>
          <w:rFonts w:cs="B Nazanin" w:hint="cs"/>
          <w:sz w:val="24"/>
          <w:szCs w:val="24"/>
          <w:rtl/>
        </w:rPr>
        <w:t xml:space="preserve"> فیزیکی جهت ارائه خدمات بهداشتی،</w:t>
      </w:r>
      <w:r w:rsidRPr="00FF367C">
        <w:rPr>
          <w:rFonts w:cs="B Nazanin" w:hint="cs"/>
          <w:sz w:val="24"/>
          <w:szCs w:val="24"/>
          <w:rtl/>
        </w:rPr>
        <w:t xml:space="preserve"> استانداردسازی، بهسازی، ساخت و تعمیر اساسی کلیه واحدهای ارائه دهنده خدمات سلامت و تامین و تکمیل تجهیزات اداری فنی مورد نیاز واحدها</w:t>
      </w:r>
    </w:p>
    <w:p w:rsidR="004A6E69" w:rsidRPr="00FF367C" w:rsidRDefault="004A6E69" w:rsidP="004A6E69">
      <w:pPr>
        <w:jc w:val="center"/>
        <w:rPr>
          <w:rFonts w:cs="B Nazanin"/>
          <w:b/>
          <w:bCs/>
          <w:sz w:val="4"/>
          <w:szCs w:val="4"/>
          <w:rtl/>
        </w:rPr>
      </w:pPr>
    </w:p>
    <w:p w:rsidR="004A6E69" w:rsidRPr="00FF367C" w:rsidRDefault="004A6E69" w:rsidP="004A6E69">
      <w:pPr>
        <w:jc w:val="center"/>
        <w:rPr>
          <w:rFonts w:cs="B Nazanin"/>
          <w:b/>
          <w:bCs/>
          <w:rtl/>
        </w:rPr>
      </w:pPr>
      <w:r w:rsidRPr="00FF367C">
        <w:rPr>
          <w:rFonts w:cs="B Nazanin"/>
          <w:noProof/>
          <w:sz w:val="16"/>
          <w:szCs w:val="16"/>
        </w:rPr>
        <w:drawing>
          <wp:inline distT="0" distB="0" distL="0" distR="0" wp14:anchorId="10A5574E" wp14:editId="32130DA6">
            <wp:extent cx="4526844" cy="2619022"/>
            <wp:effectExtent l="0" t="0" r="2667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A6E69" w:rsidRPr="00FF367C" w:rsidRDefault="004A6E69" w:rsidP="00F64CE5">
      <w:pPr>
        <w:pStyle w:val="ListParagraph"/>
        <w:numPr>
          <w:ilvl w:val="0"/>
          <w:numId w:val="16"/>
        </w:numPr>
        <w:bidi/>
        <w:jc w:val="both"/>
        <w:rPr>
          <w:rFonts w:cs="B Nazanin"/>
          <w:sz w:val="24"/>
          <w:szCs w:val="24"/>
        </w:rPr>
      </w:pPr>
      <w:r w:rsidRPr="00FF367C">
        <w:rPr>
          <w:rFonts w:cs="B Nazanin" w:hint="cs"/>
          <w:sz w:val="24"/>
          <w:szCs w:val="24"/>
          <w:rtl/>
        </w:rPr>
        <w:t xml:space="preserve">تکمیل </w:t>
      </w:r>
      <w:bookmarkStart w:id="0" w:name="_GoBack"/>
      <w:bookmarkEnd w:id="0"/>
      <w:r w:rsidRPr="00FF367C">
        <w:rPr>
          <w:rFonts w:cs="B Nazanin" w:hint="cs"/>
          <w:sz w:val="24"/>
          <w:szCs w:val="24"/>
          <w:rtl/>
        </w:rPr>
        <w:t xml:space="preserve">خدمات بهداشتی با دسترسی </w:t>
      </w:r>
      <w:r>
        <w:rPr>
          <w:rFonts w:cs="B Nazanin" w:hint="cs"/>
          <w:sz w:val="24"/>
          <w:szCs w:val="24"/>
          <w:rtl/>
        </w:rPr>
        <w:t>کامل</w:t>
      </w:r>
      <w:r w:rsidRPr="00FF367C">
        <w:rPr>
          <w:rFonts w:cs="B Nazanin" w:hint="cs"/>
          <w:sz w:val="24"/>
          <w:szCs w:val="24"/>
          <w:rtl/>
        </w:rPr>
        <w:t xml:space="preserve"> مردم استان به خدمات کارشناسان تغذیه، کارشناسان سلامت روان، پزشک،  مراقب سلامت، خدمات پرستاری و آزمایشگاه در مراکز ارائه دهنده خدمات سلامت </w:t>
      </w:r>
    </w:p>
    <w:p w:rsidR="00F64CE5" w:rsidRPr="00FF367C" w:rsidRDefault="00F64CE5" w:rsidP="00F64CE5">
      <w:pPr>
        <w:pStyle w:val="ListParagraph"/>
        <w:numPr>
          <w:ilvl w:val="0"/>
          <w:numId w:val="16"/>
        </w:numPr>
        <w:bidi/>
        <w:jc w:val="both"/>
        <w:rPr>
          <w:rFonts w:cs="B Nazanin"/>
          <w:sz w:val="24"/>
          <w:szCs w:val="24"/>
        </w:rPr>
      </w:pPr>
      <w:r w:rsidRPr="00FF367C">
        <w:rPr>
          <w:rFonts w:cs="B Nazanin" w:hint="cs"/>
          <w:sz w:val="24"/>
          <w:szCs w:val="24"/>
          <w:rtl/>
        </w:rPr>
        <w:t xml:space="preserve">تشکیل پرونده الکترونیکی سلامت جهت </w:t>
      </w:r>
      <w:r>
        <w:rPr>
          <w:rFonts w:cs="B Nazanin" w:hint="cs"/>
          <w:sz w:val="24"/>
          <w:szCs w:val="24"/>
          <w:rtl/>
        </w:rPr>
        <w:t>000/150/1 نفر از</w:t>
      </w:r>
      <w:r w:rsidRPr="00FF367C">
        <w:rPr>
          <w:rFonts w:cs="B Nazanin" w:hint="cs"/>
          <w:sz w:val="24"/>
          <w:szCs w:val="24"/>
          <w:rtl/>
        </w:rPr>
        <w:t xml:space="preserve"> شهروندان استان قم با استفاده از سامانه یکپارچه بهداشت (سیب)، به نحوی که با استفاده از کدملی پرونده سلامت فرد به صورت الکترونیکی در اختیار کلیه ارائه دهندگان خدمات سلامت در درمانگاه ها تا بیمارستان های تخصصی قرار خواهد گرفت.</w:t>
      </w:r>
    </w:p>
    <w:p w:rsidR="004A6E69" w:rsidRPr="00FF367C" w:rsidRDefault="004A6E69" w:rsidP="004A6E69">
      <w:pPr>
        <w:pStyle w:val="ListParagraph"/>
        <w:numPr>
          <w:ilvl w:val="0"/>
          <w:numId w:val="16"/>
        </w:numPr>
        <w:bidi/>
        <w:jc w:val="both"/>
        <w:rPr>
          <w:rFonts w:cs="B Nazanin"/>
          <w:sz w:val="24"/>
          <w:szCs w:val="24"/>
        </w:rPr>
      </w:pPr>
      <w:r w:rsidRPr="00FF367C">
        <w:rPr>
          <w:rFonts w:cs="B Nazanin" w:hint="cs"/>
          <w:sz w:val="24"/>
          <w:szCs w:val="24"/>
          <w:rtl/>
        </w:rPr>
        <w:t>آموزش ارائه دهندگان خدمات سلامت در طرح تحول در قالب 37 دوره آموزشی جمعاً به میزان 81021 نفر ساعت آموزش</w:t>
      </w:r>
    </w:p>
    <w:p w:rsidR="004A6E69" w:rsidRPr="00FF367C" w:rsidRDefault="004A6E69" w:rsidP="004A6E69">
      <w:pPr>
        <w:pStyle w:val="ListParagraph"/>
        <w:numPr>
          <w:ilvl w:val="0"/>
          <w:numId w:val="16"/>
        </w:numPr>
        <w:bidi/>
        <w:jc w:val="both"/>
        <w:rPr>
          <w:rFonts w:cs="B Nazanin"/>
          <w:sz w:val="24"/>
          <w:szCs w:val="24"/>
        </w:rPr>
      </w:pPr>
      <w:r w:rsidRPr="00FF367C">
        <w:rPr>
          <w:rFonts w:cs="B Nazanin" w:hint="cs"/>
          <w:sz w:val="24"/>
          <w:szCs w:val="24"/>
          <w:rtl/>
        </w:rPr>
        <w:lastRenderedPageBreak/>
        <w:t xml:space="preserve">اشتغال زایی و بکارگیری بیش از 550 نفر از متخصصین و فارغ التحصیلان رشته های بهداشت از طریق برونسپاری خدمات در پایگاه ها و مراکز سلامت جامعه </w:t>
      </w:r>
    </w:p>
    <w:p w:rsidR="004A6E69" w:rsidRDefault="004A6E69" w:rsidP="004A6E69">
      <w:pPr>
        <w:jc w:val="center"/>
        <w:rPr>
          <w:b/>
          <w:bCs/>
          <w:sz w:val="12"/>
          <w:szCs w:val="12"/>
          <w:rtl/>
        </w:rPr>
      </w:pPr>
    </w:p>
    <w:p w:rsidR="004A6E69" w:rsidRPr="00964F05" w:rsidRDefault="004A6E69" w:rsidP="004A6E69">
      <w:pPr>
        <w:pStyle w:val="ListParagraph"/>
        <w:tabs>
          <w:tab w:val="left" w:pos="-105"/>
          <w:tab w:val="left" w:pos="237"/>
          <w:tab w:val="left" w:pos="6724"/>
        </w:tabs>
        <w:bidi/>
        <w:ind w:left="237"/>
        <w:jc w:val="both"/>
        <w:rPr>
          <w:rFonts w:cs="B Zar"/>
          <w:color w:val="000000" w:themeColor="text1"/>
          <w:sz w:val="24"/>
          <w:szCs w:val="24"/>
        </w:rPr>
      </w:pPr>
      <w:r>
        <w:rPr>
          <w:rFonts w:cs="B Zar" w:hint="cs"/>
          <w:noProof/>
          <w:color w:val="000000" w:themeColor="text1"/>
          <w:sz w:val="24"/>
          <w:szCs w:val="24"/>
          <w:lang w:bidi="fa-IR"/>
        </w:rPr>
        <w:drawing>
          <wp:inline distT="0" distB="0" distL="0" distR="0" wp14:anchorId="0934741C" wp14:editId="3C57090C">
            <wp:extent cx="5486400" cy="3200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A6E69" w:rsidRPr="0057586A" w:rsidRDefault="004A6E69" w:rsidP="004A6E69">
      <w:pPr>
        <w:jc w:val="both"/>
        <w:rPr>
          <w:rFonts w:cs="B Zar"/>
          <w:sz w:val="24"/>
          <w:szCs w:val="24"/>
        </w:rPr>
      </w:pPr>
    </w:p>
    <w:p w:rsidR="004A6E69" w:rsidRPr="00FF367C" w:rsidRDefault="004A6E69" w:rsidP="004A6E69">
      <w:pPr>
        <w:pStyle w:val="ListParagraph"/>
        <w:numPr>
          <w:ilvl w:val="0"/>
          <w:numId w:val="15"/>
        </w:numPr>
        <w:bidi/>
        <w:jc w:val="both"/>
        <w:rPr>
          <w:rFonts w:cs="B Nazanin"/>
          <w:sz w:val="24"/>
          <w:szCs w:val="24"/>
        </w:rPr>
      </w:pPr>
      <w:r w:rsidRPr="00FF367C">
        <w:rPr>
          <w:rFonts w:cs="B Nazanin" w:hint="cs"/>
          <w:sz w:val="24"/>
          <w:szCs w:val="24"/>
          <w:rtl/>
        </w:rPr>
        <w:t>برگزاری جلسات هماهنگی اجرای طرح، شامل جل</w:t>
      </w:r>
      <w:r>
        <w:rPr>
          <w:rFonts w:cs="B Nazanin" w:hint="cs"/>
          <w:sz w:val="24"/>
          <w:szCs w:val="24"/>
          <w:rtl/>
        </w:rPr>
        <w:t xml:space="preserve">سات ستاد دانشگاهی ، کمیته مرکزی، </w:t>
      </w:r>
      <w:r w:rsidRPr="00FF367C">
        <w:rPr>
          <w:rFonts w:cs="B Nazanin" w:hint="cs"/>
          <w:sz w:val="24"/>
          <w:szCs w:val="24"/>
          <w:rtl/>
        </w:rPr>
        <w:t xml:space="preserve"> کمیته اجرایی طرح تحول ( 50 جلسه) ،کارگروه های فنی، گسترش و دهان و دندان و کمیته پایش و ارزشیابی</w:t>
      </w:r>
    </w:p>
    <w:p w:rsidR="004A6E69" w:rsidRPr="00FF367C" w:rsidRDefault="004A6E69" w:rsidP="004A6E69">
      <w:pPr>
        <w:pStyle w:val="ListParagraph"/>
        <w:numPr>
          <w:ilvl w:val="0"/>
          <w:numId w:val="15"/>
        </w:numPr>
        <w:bidi/>
        <w:jc w:val="both"/>
        <w:rPr>
          <w:rFonts w:cs="B Nazanin"/>
          <w:sz w:val="24"/>
          <w:szCs w:val="24"/>
        </w:rPr>
      </w:pPr>
      <w:r w:rsidRPr="00FF367C">
        <w:rPr>
          <w:rFonts w:cs="B Nazanin" w:hint="cs"/>
          <w:sz w:val="24"/>
          <w:szCs w:val="24"/>
          <w:rtl/>
        </w:rPr>
        <w:t>تشکیل پرونده بهداشتی دهان و دندان جهت کلیه دانش آموزان مقطع ابتدایی استان قم (204 هزار نفر دانش آموز در سال در دو مرحله</w:t>
      </w:r>
      <w:r>
        <w:rPr>
          <w:rFonts w:cs="B Nazanin" w:hint="cs"/>
          <w:sz w:val="24"/>
          <w:szCs w:val="24"/>
          <w:rtl/>
        </w:rPr>
        <w:t xml:space="preserve"> در سال تحصیلی 95-94</w:t>
      </w:r>
      <w:r w:rsidRPr="00FF367C">
        <w:rPr>
          <w:rFonts w:cs="B Nazanin" w:hint="cs"/>
          <w:sz w:val="24"/>
          <w:szCs w:val="24"/>
          <w:rtl/>
        </w:rPr>
        <w:t>) با اجرای طرح وارنیش فلوراید تراپی</w:t>
      </w:r>
    </w:p>
    <w:p w:rsidR="004A6E69" w:rsidRPr="00FF367C" w:rsidRDefault="004A6E69" w:rsidP="004A6E69">
      <w:pPr>
        <w:pStyle w:val="ListParagraph"/>
        <w:numPr>
          <w:ilvl w:val="0"/>
          <w:numId w:val="13"/>
        </w:numPr>
        <w:bidi/>
        <w:jc w:val="both"/>
        <w:rPr>
          <w:rFonts w:cs="B Zar"/>
          <w:sz w:val="26"/>
          <w:szCs w:val="26"/>
        </w:rPr>
      </w:pPr>
      <w:r w:rsidRPr="00FF367C">
        <w:rPr>
          <w:rFonts w:cs="B Zar" w:hint="cs"/>
          <w:sz w:val="26"/>
          <w:szCs w:val="26"/>
          <w:rtl/>
        </w:rPr>
        <w:t>تکمیل و تقویت خدمات برنامه پزشک خانواده در روستاها و شهرهای زیر 20000 نفر جمعیت شامل:</w:t>
      </w:r>
    </w:p>
    <w:p w:rsidR="004A6E69" w:rsidRPr="00FF367C" w:rsidRDefault="004A6E69" w:rsidP="004A6E69">
      <w:pPr>
        <w:pStyle w:val="ListParagraph"/>
        <w:numPr>
          <w:ilvl w:val="0"/>
          <w:numId w:val="14"/>
        </w:numPr>
        <w:bidi/>
        <w:jc w:val="both"/>
        <w:rPr>
          <w:rFonts w:cs="B Nazanin"/>
          <w:sz w:val="24"/>
          <w:szCs w:val="24"/>
        </w:rPr>
      </w:pPr>
      <w:r w:rsidRPr="00FF367C">
        <w:rPr>
          <w:rFonts w:cs="B Nazanin" w:hint="cs"/>
          <w:sz w:val="24"/>
          <w:szCs w:val="24"/>
          <w:rtl/>
        </w:rPr>
        <w:t xml:space="preserve">تکمیل تیم پزشک خانواده در مراکز مجری بیمه روستایی و پوشش صد در صدی خدمات به جمعیت ساکن </w:t>
      </w:r>
    </w:p>
    <w:p w:rsidR="004A6E69" w:rsidRPr="00FF367C" w:rsidRDefault="004A6E69" w:rsidP="004A6E69">
      <w:pPr>
        <w:pStyle w:val="ListParagraph"/>
        <w:numPr>
          <w:ilvl w:val="0"/>
          <w:numId w:val="14"/>
        </w:numPr>
        <w:bidi/>
        <w:jc w:val="both"/>
        <w:rPr>
          <w:rFonts w:cs="B Nazanin"/>
          <w:sz w:val="24"/>
          <w:szCs w:val="24"/>
        </w:rPr>
      </w:pPr>
      <w:r w:rsidRPr="00FF367C">
        <w:rPr>
          <w:rFonts w:cs="B Nazanin" w:hint="cs"/>
          <w:sz w:val="24"/>
          <w:szCs w:val="24"/>
          <w:rtl/>
        </w:rPr>
        <w:t>ارتقاء کمی و کیفی خدمات دندانپزشکی در مراکز روستایی با جذب دندانپزشک و تأمین تجهیزات</w:t>
      </w:r>
      <w:r>
        <w:rPr>
          <w:rFonts w:cs="B Nazanin" w:hint="cs"/>
          <w:sz w:val="24"/>
          <w:szCs w:val="24"/>
          <w:rtl/>
        </w:rPr>
        <w:t xml:space="preserve"> مورد نیاز</w:t>
      </w:r>
      <w:r w:rsidRPr="00FF367C">
        <w:rPr>
          <w:rFonts w:cs="B Nazanin" w:hint="cs"/>
          <w:sz w:val="24"/>
          <w:szCs w:val="24"/>
          <w:rtl/>
        </w:rPr>
        <w:t xml:space="preserve"> با پوشش </w:t>
      </w:r>
      <w:r>
        <w:rPr>
          <w:rFonts w:cs="B Nazanin" w:hint="cs"/>
          <w:sz w:val="24"/>
          <w:szCs w:val="24"/>
          <w:rtl/>
        </w:rPr>
        <w:t>کامل</w:t>
      </w:r>
      <w:r w:rsidRPr="00FF367C">
        <w:rPr>
          <w:rFonts w:cs="B Nazanin" w:hint="cs"/>
          <w:sz w:val="24"/>
          <w:szCs w:val="24"/>
          <w:rtl/>
        </w:rPr>
        <w:t xml:space="preserve"> مراکز بهداشتی درمانی روستایی</w:t>
      </w:r>
    </w:p>
    <w:p w:rsidR="004A6E69" w:rsidRPr="00FF367C" w:rsidRDefault="004A6E69" w:rsidP="004A6E69">
      <w:pPr>
        <w:pStyle w:val="ListParagraph"/>
        <w:numPr>
          <w:ilvl w:val="0"/>
          <w:numId w:val="14"/>
        </w:numPr>
        <w:bidi/>
        <w:jc w:val="both"/>
        <w:rPr>
          <w:rFonts w:cs="B Nazanin"/>
          <w:sz w:val="24"/>
          <w:szCs w:val="24"/>
        </w:rPr>
      </w:pPr>
      <w:r w:rsidRPr="00FF367C">
        <w:rPr>
          <w:rFonts w:cs="B Nazanin" w:hint="cs"/>
          <w:sz w:val="24"/>
          <w:szCs w:val="24"/>
          <w:rtl/>
        </w:rPr>
        <w:t xml:space="preserve">تعمیر و بهسازی فضاهای فیزیکی ارائه خدمات در روستاها و جذب و بکارگیری پرستاران و دیگر کارشناسان سلامت جهت ارائه خدمت </w:t>
      </w:r>
    </w:p>
    <w:p w:rsidR="004A6E69" w:rsidRPr="00FF367C" w:rsidRDefault="004A6E69" w:rsidP="004A6E69">
      <w:pPr>
        <w:pStyle w:val="ListParagraph"/>
        <w:numPr>
          <w:ilvl w:val="0"/>
          <w:numId w:val="14"/>
        </w:numPr>
        <w:bidi/>
        <w:jc w:val="both"/>
        <w:rPr>
          <w:rFonts w:cs="B Nazanin"/>
          <w:sz w:val="24"/>
          <w:szCs w:val="24"/>
        </w:rPr>
      </w:pPr>
      <w:r w:rsidRPr="00FF367C">
        <w:rPr>
          <w:rFonts w:cs="B Nazanin" w:hint="cs"/>
          <w:sz w:val="24"/>
          <w:szCs w:val="24"/>
          <w:rtl/>
        </w:rPr>
        <w:t>تأمین صد در صدی مکمل های دارویی موردنیاز جهت کودکان، مادران باردار، سالمندان، میانسالان و ... و افزایش اقلام دارویی روستاییان در برنامه پزشک خانواده از 346 قلم دارو به 436 قلم</w:t>
      </w:r>
    </w:p>
    <w:p w:rsidR="004A6E69" w:rsidRPr="00B16C7F" w:rsidRDefault="004A6E69" w:rsidP="004A6E69">
      <w:pPr>
        <w:pStyle w:val="ListParagraph"/>
        <w:numPr>
          <w:ilvl w:val="0"/>
          <w:numId w:val="13"/>
        </w:numPr>
        <w:bidi/>
        <w:jc w:val="both"/>
        <w:rPr>
          <w:rFonts w:cs="B Zar"/>
          <w:sz w:val="24"/>
          <w:szCs w:val="24"/>
        </w:rPr>
      </w:pPr>
      <w:r>
        <w:rPr>
          <w:rFonts w:cs="B Zar" w:hint="cs"/>
          <w:sz w:val="24"/>
          <w:szCs w:val="24"/>
          <w:rtl/>
        </w:rPr>
        <w:t xml:space="preserve">تملک، </w:t>
      </w:r>
      <w:r w:rsidRPr="00B16C7F">
        <w:rPr>
          <w:rFonts w:cs="B Zar" w:hint="cs"/>
          <w:sz w:val="24"/>
          <w:szCs w:val="24"/>
          <w:rtl/>
        </w:rPr>
        <w:t xml:space="preserve">ساخت </w:t>
      </w:r>
      <w:r>
        <w:rPr>
          <w:rFonts w:cs="B Zar" w:hint="cs"/>
          <w:sz w:val="24"/>
          <w:szCs w:val="24"/>
          <w:rtl/>
        </w:rPr>
        <w:t xml:space="preserve">، توسعه </w:t>
      </w:r>
      <w:r w:rsidRPr="00B16C7F">
        <w:rPr>
          <w:rFonts w:cs="B Zar" w:hint="cs"/>
          <w:sz w:val="24"/>
          <w:szCs w:val="24"/>
          <w:rtl/>
        </w:rPr>
        <w:t xml:space="preserve">و بهره برداری از </w:t>
      </w:r>
      <w:r>
        <w:rPr>
          <w:rFonts w:cs="B Zar" w:hint="cs"/>
          <w:sz w:val="24"/>
          <w:szCs w:val="24"/>
          <w:rtl/>
        </w:rPr>
        <w:t>14</w:t>
      </w:r>
      <w:r w:rsidRPr="00B16C7F">
        <w:rPr>
          <w:rFonts w:cs="B Zar" w:hint="cs"/>
          <w:sz w:val="24"/>
          <w:szCs w:val="24"/>
          <w:rtl/>
        </w:rPr>
        <w:t xml:space="preserve"> پروژه ساختمانی در مناطق مختلف از جمله مناطق روستایی، حاشیه و محروم </w:t>
      </w:r>
      <w:r>
        <w:rPr>
          <w:rFonts w:cs="B Zar" w:hint="cs"/>
          <w:sz w:val="24"/>
          <w:szCs w:val="24"/>
          <w:rtl/>
        </w:rPr>
        <w:t xml:space="preserve">با همیاری و مشارکت خیرین سلامت </w:t>
      </w:r>
      <w:r w:rsidRPr="00B16C7F">
        <w:rPr>
          <w:rFonts w:cs="B Zar" w:hint="cs"/>
          <w:sz w:val="24"/>
          <w:szCs w:val="24"/>
          <w:rtl/>
        </w:rPr>
        <w:t xml:space="preserve">(ساختمان جدید معاونت بهداشتی، مرکز سلامت جامعه سلفچگان، امام رضا(ع)1 و امام رضا(ع) 2 در پردیسان، نجاتی، فرقانی، جعفریه، لنگرود، محل بیتوته پزشکان در قنوات و سلفچگان، مرکز </w:t>
      </w:r>
      <w:r>
        <w:rPr>
          <w:rFonts w:cs="B Zar" w:hint="cs"/>
          <w:sz w:val="24"/>
          <w:szCs w:val="24"/>
          <w:rtl/>
        </w:rPr>
        <w:t xml:space="preserve">سلامت جامعه </w:t>
      </w:r>
      <w:r w:rsidRPr="00B16C7F">
        <w:rPr>
          <w:rFonts w:cs="B Zar" w:hint="cs"/>
          <w:sz w:val="24"/>
          <w:szCs w:val="24"/>
          <w:rtl/>
        </w:rPr>
        <w:t>امام حسین</w:t>
      </w:r>
      <w:r>
        <w:rPr>
          <w:rFonts w:cs="B Zar" w:hint="cs"/>
          <w:sz w:val="24"/>
          <w:szCs w:val="24"/>
          <w:rtl/>
        </w:rPr>
        <w:t>(ع)</w:t>
      </w:r>
      <w:r w:rsidRPr="00B16C7F">
        <w:rPr>
          <w:rFonts w:cs="B Zar" w:hint="cs"/>
          <w:sz w:val="24"/>
          <w:szCs w:val="24"/>
          <w:rtl/>
        </w:rPr>
        <w:t xml:space="preserve"> و پایگاه</w:t>
      </w:r>
      <w:r>
        <w:rPr>
          <w:rFonts w:cs="B Zar" w:hint="cs"/>
          <w:sz w:val="24"/>
          <w:szCs w:val="24"/>
          <w:rtl/>
        </w:rPr>
        <w:t xml:space="preserve"> سلامت</w:t>
      </w:r>
      <w:r w:rsidRPr="00B16C7F">
        <w:rPr>
          <w:rFonts w:cs="B Zar" w:hint="cs"/>
          <w:sz w:val="24"/>
          <w:szCs w:val="24"/>
          <w:rtl/>
        </w:rPr>
        <w:t xml:space="preserve"> نبوت </w:t>
      </w:r>
      <w:r>
        <w:rPr>
          <w:rFonts w:cs="B Zar" w:hint="cs"/>
          <w:sz w:val="24"/>
          <w:szCs w:val="24"/>
          <w:rtl/>
        </w:rPr>
        <w:t xml:space="preserve">، </w:t>
      </w:r>
      <w:r w:rsidRPr="00B16C7F">
        <w:rPr>
          <w:rFonts w:cs="B Zar" w:hint="cs"/>
          <w:sz w:val="24"/>
          <w:szCs w:val="24"/>
          <w:rtl/>
        </w:rPr>
        <w:t>قمرود(دردست اجرا) و مرکز سلامت جامعه ایثار(دردست اجرا)</w:t>
      </w:r>
    </w:p>
    <w:p w:rsidR="004A6E69" w:rsidRPr="00B16C7F" w:rsidRDefault="004A6E69" w:rsidP="004A6E69">
      <w:pPr>
        <w:pStyle w:val="ListParagraph"/>
        <w:numPr>
          <w:ilvl w:val="0"/>
          <w:numId w:val="13"/>
        </w:numPr>
        <w:bidi/>
        <w:jc w:val="both"/>
        <w:rPr>
          <w:rFonts w:cs="B Zar"/>
          <w:sz w:val="24"/>
          <w:szCs w:val="24"/>
        </w:rPr>
      </w:pPr>
      <w:r w:rsidRPr="00B16C7F">
        <w:rPr>
          <w:rFonts w:cs="B Zar" w:hint="cs"/>
          <w:sz w:val="24"/>
          <w:szCs w:val="24"/>
          <w:rtl/>
        </w:rPr>
        <w:lastRenderedPageBreak/>
        <w:t xml:space="preserve">راه اندازی سامانه پاسخگوی 3136 جهت ارائه اطلاعات در خصوص مراکز </w:t>
      </w:r>
      <w:r>
        <w:rPr>
          <w:rFonts w:cs="B Zar" w:hint="cs"/>
          <w:sz w:val="24"/>
          <w:szCs w:val="24"/>
          <w:rtl/>
        </w:rPr>
        <w:t xml:space="preserve">سلامت جامعه </w:t>
      </w:r>
      <w:r w:rsidRPr="00B16C7F">
        <w:rPr>
          <w:rFonts w:cs="B Zar" w:hint="cs"/>
          <w:sz w:val="24"/>
          <w:szCs w:val="24"/>
          <w:rtl/>
        </w:rPr>
        <w:t xml:space="preserve">و پایگاههای سلامت </w:t>
      </w:r>
    </w:p>
    <w:p w:rsidR="004A6E69" w:rsidRPr="00B16C7F" w:rsidRDefault="004A6E69" w:rsidP="004A6E69">
      <w:pPr>
        <w:pStyle w:val="ListParagraph"/>
        <w:numPr>
          <w:ilvl w:val="0"/>
          <w:numId w:val="13"/>
        </w:numPr>
        <w:bidi/>
        <w:jc w:val="both"/>
        <w:rPr>
          <w:rFonts w:cs="B Zar"/>
          <w:sz w:val="24"/>
          <w:szCs w:val="24"/>
        </w:rPr>
      </w:pPr>
      <w:r w:rsidRPr="00B16C7F">
        <w:rPr>
          <w:rFonts w:cs="B Zar" w:hint="cs"/>
          <w:sz w:val="24"/>
          <w:szCs w:val="24"/>
          <w:rtl/>
        </w:rPr>
        <w:t>الکترونیکی نمودن  ارسال فرمهای نظام نوین آماری از مراکز محیطی(برنامه فرابر)</w:t>
      </w:r>
    </w:p>
    <w:p w:rsidR="004A6E69" w:rsidRPr="00B16C7F" w:rsidRDefault="004A6E69" w:rsidP="004A6E69">
      <w:pPr>
        <w:pStyle w:val="ListParagraph"/>
        <w:numPr>
          <w:ilvl w:val="0"/>
          <w:numId w:val="13"/>
        </w:numPr>
        <w:bidi/>
        <w:jc w:val="both"/>
        <w:rPr>
          <w:rFonts w:cs="B Zar"/>
          <w:sz w:val="24"/>
          <w:szCs w:val="24"/>
        </w:rPr>
      </w:pPr>
      <w:r w:rsidRPr="00B16C7F">
        <w:rPr>
          <w:rFonts w:cs="B Zar" w:hint="cs"/>
          <w:sz w:val="24"/>
          <w:szCs w:val="24"/>
          <w:rtl/>
        </w:rPr>
        <w:t>120 مورد بسیج اطلاع رسانی گسترده و برگزاری مناسبت های بهداشتی و اطلاع رسانی طرح تحول</w:t>
      </w:r>
    </w:p>
    <w:p w:rsidR="004A6E69" w:rsidRPr="00B16C7F" w:rsidRDefault="004A6E69" w:rsidP="004A6E69">
      <w:pPr>
        <w:pStyle w:val="ListParagraph"/>
        <w:numPr>
          <w:ilvl w:val="0"/>
          <w:numId w:val="13"/>
        </w:numPr>
        <w:bidi/>
        <w:jc w:val="both"/>
        <w:rPr>
          <w:rFonts w:cs="B Zar"/>
          <w:sz w:val="24"/>
          <w:szCs w:val="24"/>
        </w:rPr>
      </w:pPr>
      <w:r w:rsidRPr="00B16C7F">
        <w:rPr>
          <w:rFonts w:cs="B Zar" w:hint="cs"/>
          <w:sz w:val="24"/>
          <w:szCs w:val="24"/>
          <w:rtl/>
        </w:rPr>
        <w:t>اجرای طرح سفیران سلامت ، سفیران سلامت دانش آموزی و دانشجویی</w:t>
      </w:r>
    </w:p>
    <w:p w:rsidR="004A6E69" w:rsidRPr="00B16C7F" w:rsidRDefault="004A6E69" w:rsidP="004A6E69">
      <w:pPr>
        <w:pStyle w:val="ListParagraph"/>
        <w:numPr>
          <w:ilvl w:val="0"/>
          <w:numId w:val="13"/>
        </w:numPr>
        <w:bidi/>
        <w:jc w:val="both"/>
        <w:rPr>
          <w:rFonts w:cs="B Zar"/>
          <w:sz w:val="24"/>
          <w:szCs w:val="24"/>
          <w:rtl/>
        </w:rPr>
      </w:pPr>
      <w:r w:rsidRPr="00B16C7F">
        <w:rPr>
          <w:rFonts w:cs="B Zar" w:hint="cs"/>
          <w:sz w:val="24"/>
          <w:szCs w:val="24"/>
          <w:rtl/>
        </w:rPr>
        <w:t>اجرای برنامه های خودمراقبتی در کلیه مراکز سلامت جامعه و جلب مشارکت  مدیران نهادها وسازمانها جهت تشکیل شورای ارتقاء سلامت کارکنان در راستای خودمراقبتی سازمانی</w:t>
      </w:r>
    </w:p>
    <w:p w:rsidR="004A6E69" w:rsidRPr="00B16C7F" w:rsidRDefault="004A6E69" w:rsidP="004A6E69">
      <w:pPr>
        <w:pStyle w:val="ListParagraph"/>
        <w:numPr>
          <w:ilvl w:val="0"/>
          <w:numId w:val="13"/>
        </w:numPr>
        <w:bidi/>
        <w:jc w:val="both"/>
        <w:rPr>
          <w:rFonts w:cs="B Zar"/>
          <w:sz w:val="24"/>
          <w:szCs w:val="24"/>
        </w:rPr>
      </w:pPr>
      <w:r w:rsidRPr="00B16C7F">
        <w:rPr>
          <w:rFonts w:cs="B Zar" w:hint="cs"/>
          <w:sz w:val="24"/>
          <w:szCs w:val="24"/>
          <w:rtl/>
        </w:rPr>
        <w:t>اعزام کارشناس جهت آموزش در ادارات ، مدارس و سازمانهای متقاضی آموزش</w:t>
      </w:r>
    </w:p>
    <w:p w:rsidR="004A6E69" w:rsidRPr="00B16C7F" w:rsidRDefault="004A6E69" w:rsidP="004A6E69">
      <w:pPr>
        <w:pStyle w:val="ListParagraph"/>
        <w:numPr>
          <w:ilvl w:val="0"/>
          <w:numId w:val="13"/>
        </w:numPr>
        <w:bidi/>
        <w:jc w:val="both"/>
        <w:rPr>
          <w:rFonts w:cs="B Zar"/>
          <w:sz w:val="24"/>
          <w:szCs w:val="24"/>
        </w:rPr>
      </w:pPr>
      <w:r w:rsidRPr="00B16C7F">
        <w:rPr>
          <w:rFonts w:cs="B Zar" w:hint="cs"/>
          <w:sz w:val="24"/>
          <w:szCs w:val="24"/>
          <w:rtl/>
        </w:rPr>
        <w:t>هماهنگی قرار دادن موضوعات مرتبط باسلامت در اولویت</w:t>
      </w:r>
      <w:r>
        <w:rPr>
          <w:rFonts w:cs="B Zar" w:hint="cs"/>
          <w:sz w:val="24"/>
          <w:szCs w:val="24"/>
          <w:rtl/>
        </w:rPr>
        <w:t xml:space="preserve"> برنامه های</w:t>
      </w:r>
      <w:r w:rsidRPr="00B16C7F">
        <w:rPr>
          <w:rFonts w:cs="B Zar" w:hint="cs"/>
          <w:sz w:val="24"/>
          <w:szCs w:val="24"/>
          <w:rtl/>
        </w:rPr>
        <w:t xml:space="preserve"> آموزشی صدا وسیما و هماهنگی حضور مسئولین و کارشناسان در برنامه های مختلف </w:t>
      </w:r>
      <w:r>
        <w:rPr>
          <w:rFonts w:cs="B Zar" w:hint="cs"/>
          <w:sz w:val="24"/>
          <w:szCs w:val="24"/>
          <w:rtl/>
        </w:rPr>
        <w:t>آن</w:t>
      </w:r>
      <w:r w:rsidRPr="00B16C7F">
        <w:rPr>
          <w:rFonts w:cs="B Zar" w:hint="cs"/>
          <w:sz w:val="24"/>
          <w:szCs w:val="24"/>
          <w:rtl/>
        </w:rPr>
        <w:t xml:space="preserve">  </w:t>
      </w:r>
    </w:p>
    <w:p w:rsidR="004A6E69" w:rsidRDefault="004A6E69" w:rsidP="004A6E69">
      <w:pPr>
        <w:pStyle w:val="ListParagraph"/>
        <w:numPr>
          <w:ilvl w:val="0"/>
          <w:numId w:val="13"/>
        </w:numPr>
        <w:bidi/>
        <w:jc w:val="both"/>
        <w:rPr>
          <w:rFonts w:cs="B Zar"/>
          <w:sz w:val="24"/>
          <w:szCs w:val="24"/>
        </w:rPr>
      </w:pPr>
      <w:r w:rsidRPr="00696A98">
        <w:rPr>
          <w:rFonts w:cs="B Zar" w:hint="cs"/>
          <w:sz w:val="24"/>
          <w:szCs w:val="24"/>
          <w:rtl/>
        </w:rPr>
        <w:t>همکاری با مرکز مدیریت خدمات حوزه و همچنین نهاد نمایندگی مقام معظم رهبری در سازمان حج و زیارت و برگزاری جلسات آموزشی توجیهی ویژه  مبلغین و وعاظ درخصوص بحث خودمراقبتی جهت انتقال آموزهای بهداشتی به جامعه</w:t>
      </w:r>
    </w:p>
    <w:p w:rsidR="004A6E69" w:rsidRPr="00696A98" w:rsidRDefault="004A6E69" w:rsidP="004A6E69">
      <w:pPr>
        <w:pStyle w:val="ListParagraph"/>
        <w:numPr>
          <w:ilvl w:val="0"/>
          <w:numId w:val="13"/>
        </w:numPr>
        <w:bidi/>
        <w:jc w:val="both"/>
        <w:rPr>
          <w:rFonts w:cs="B Zar"/>
          <w:sz w:val="24"/>
          <w:szCs w:val="24"/>
          <w:rtl/>
        </w:rPr>
      </w:pPr>
      <w:r w:rsidRPr="00A011FA">
        <w:rPr>
          <w:rFonts w:cs="B Zar" w:hint="cs"/>
          <w:sz w:val="24"/>
          <w:szCs w:val="24"/>
          <w:rtl/>
        </w:rPr>
        <w:t xml:space="preserve">بهره گیری از ظرفیت فضاهای شهری جهت ایجاد نمایشگاه نقاشی دیواری و دیوارنویسی بویژه در مراکز بهداشتی درمانی مدارس و مکانهای پرتردد </w:t>
      </w:r>
      <w:r>
        <w:rPr>
          <w:rFonts w:cs="B Zar" w:hint="cs"/>
          <w:sz w:val="24"/>
          <w:szCs w:val="24"/>
          <w:rtl/>
        </w:rPr>
        <w:t>در 18 جایگاه</w:t>
      </w:r>
    </w:p>
    <w:p w:rsidR="004A6E69" w:rsidRPr="001560F4" w:rsidRDefault="009643C0" w:rsidP="00503FB2">
      <w:pPr>
        <w:pStyle w:val="ListParagraph"/>
        <w:numPr>
          <w:ilvl w:val="0"/>
          <w:numId w:val="13"/>
        </w:numPr>
        <w:bidi/>
        <w:jc w:val="both"/>
        <w:rPr>
          <w:rFonts w:cs="B Zar"/>
          <w:sz w:val="24"/>
          <w:szCs w:val="24"/>
          <w:rtl/>
        </w:rPr>
      </w:pPr>
      <w:r>
        <w:rPr>
          <w:rFonts w:cs="B Zar" w:hint="cs"/>
          <w:sz w:val="24"/>
          <w:szCs w:val="24"/>
          <w:rtl/>
        </w:rPr>
        <w:t xml:space="preserve">ارائه </w:t>
      </w:r>
      <w:r w:rsidR="004A6E69" w:rsidRPr="001560F4">
        <w:rPr>
          <w:rFonts w:cs="B Zar" w:hint="cs"/>
          <w:sz w:val="24"/>
          <w:szCs w:val="24"/>
          <w:rtl/>
        </w:rPr>
        <w:t xml:space="preserve"> 642260 مورد خدمات سلامت باروری در مراکز </w:t>
      </w:r>
      <w:r w:rsidR="00503FB2">
        <w:rPr>
          <w:rFonts w:cs="B Zar" w:hint="cs"/>
          <w:sz w:val="24"/>
          <w:szCs w:val="24"/>
          <w:rtl/>
        </w:rPr>
        <w:t>سلامت جامعه</w:t>
      </w:r>
      <w:r w:rsidR="004A6E69" w:rsidRPr="001560F4">
        <w:rPr>
          <w:rFonts w:cs="B Zar" w:hint="cs"/>
          <w:sz w:val="24"/>
          <w:szCs w:val="24"/>
          <w:rtl/>
        </w:rPr>
        <w:t xml:space="preserve"> (مشاوره وخدمت) تا پایان 1394</w:t>
      </w:r>
      <w:r w:rsidR="004A6E69" w:rsidRPr="001560F4">
        <w:rPr>
          <w:rFonts w:cs="B Zar"/>
          <w:sz w:val="24"/>
          <w:szCs w:val="24"/>
        </w:rPr>
        <w:tab/>
      </w:r>
    </w:p>
    <w:p w:rsidR="004A6E69" w:rsidRPr="001560F4" w:rsidRDefault="009643C0" w:rsidP="00503FB2">
      <w:pPr>
        <w:pStyle w:val="ListParagraph"/>
        <w:numPr>
          <w:ilvl w:val="0"/>
          <w:numId w:val="13"/>
        </w:numPr>
        <w:bidi/>
        <w:jc w:val="both"/>
        <w:rPr>
          <w:rFonts w:cs="B Zar"/>
          <w:sz w:val="24"/>
          <w:szCs w:val="24"/>
        </w:rPr>
      </w:pPr>
      <w:r>
        <w:rPr>
          <w:rFonts w:cs="B Zar" w:hint="cs"/>
          <w:sz w:val="24"/>
          <w:szCs w:val="24"/>
          <w:rtl/>
        </w:rPr>
        <w:t xml:space="preserve">ارائه </w:t>
      </w:r>
      <w:r w:rsidR="004A6E69" w:rsidRPr="001560F4">
        <w:rPr>
          <w:rFonts w:cs="B Zar" w:hint="cs"/>
          <w:sz w:val="24"/>
          <w:szCs w:val="24"/>
          <w:rtl/>
        </w:rPr>
        <w:t xml:space="preserve">509579 مراقبت خدمات مادران باردار و تازه زایمان کرده در مراکز </w:t>
      </w:r>
      <w:r w:rsidR="00503FB2">
        <w:rPr>
          <w:rFonts w:cs="B Zar" w:hint="cs"/>
          <w:sz w:val="24"/>
          <w:szCs w:val="24"/>
          <w:rtl/>
        </w:rPr>
        <w:t>سلامت جامعه</w:t>
      </w:r>
      <w:r w:rsidR="004A6E69" w:rsidRPr="001560F4">
        <w:rPr>
          <w:rFonts w:cs="B Zar" w:hint="cs"/>
          <w:sz w:val="24"/>
          <w:szCs w:val="24"/>
          <w:rtl/>
        </w:rPr>
        <w:t xml:space="preserve"> دولتی</w:t>
      </w:r>
      <w:r w:rsidR="004A6E69" w:rsidRPr="001560F4">
        <w:rPr>
          <w:rFonts w:cs="B Zar"/>
          <w:sz w:val="24"/>
          <w:szCs w:val="24"/>
          <w:rtl/>
        </w:rPr>
        <w:t xml:space="preserve"> </w:t>
      </w:r>
      <w:r w:rsidR="004A6E69" w:rsidRPr="001560F4">
        <w:rPr>
          <w:rFonts w:cs="B Zar" w:hint="cs"/>
          <w:sz w:val="24"/>
          <w:szCs w:val="24"/>
          <w:rtl/>
        </w:rPr>
        <w:t>تا پایان 1394</w:t>
      </w:r>
      <w:r w:rsidR="004A6E69" w:rsidRPr="001560F4">
        <w:rPr>
          <w:rFonts w:cs="B Zar"/>
          <w:sz w:val="24"/>
          <w:szCs w:val="24"/>
        </w:rPr>
        <w:tab/>
      </w:r>
    </w:p>
    <w:p w:rsidR="004A6E69" w:rsidRPr="001560F4" w:rsidRDefault="009643C0" w:rsidP="004A6E69">
      <w:pPr>
        <w:pStyle w:val="ListParagraph"/>
        <w:numPr>
          <w:ilvl w:val="0"/>
          <w:numId w:val="13"/>
        </w:numPr>
        <w:bidi/>
        <w:jc w:val="both"/>
        <w:rPr>
          <w:rFonts w:cs="B Zar"/>
          <w:sz w:val="24"/>
          <w:szCs w:val="24"/>
        </w:rPr>
      </w:pPr>
      <w:r>
        <w:rPr>
          <w:rFonts w:cs="B Zar" w:hint="cs"/>
          <w:sz w:val="24"/>
          <w:szCs w:val="24"/>
          <w:rtl/>
        </w:rPr>
        <w:t xml:space="preserve">ارائه </w:t>
      </w:r>
      <w:r w:rsidR="004A6E69" w:rsidRPr="001560F4">
        <w:rPr>
          <w:rFonts w:cs="B Zar" w:hint="cs"/>
          <w:sz w:val="24"/>
          <w:szCs w:val="24"/>
          <w:rtl/>
        </w:rPr>
        <w:t>886776 مراقبت خدمات کودکان در مراکز بهداشتی درمانی دولتی(مانا وکودک سالم)</w:t>
      </w:r>
      <w:r w:rsidR="004A6E69" w:rsidRPr="001560F4">
        <w:rPr>
          <w:rFonts w:cs="B Zar"/>
          <w:sz w:val="24"/>
          <w:szCs w:val="24"/>
          <w:rtl/>
        </w:rPr>
        <w:t xml:space="preserve"> </w:t>
      </w:r>
      <w:r w:rsidR="004A6E69" w:rsidRPr="001560F4">
        <w:rPr>
          <w:rFonts w:cs="B Zar" w:hint="cs"/>
          <w:sz w:val="24"/>
          <w:szCs w:val="24"/>
          <w:rtl/>
        </w:rPr>
        <w:t>94</w:t>
      </w:r>
      <w:r w:rsidR="004A6E69" w:rsidRPr="001560F4">
        <w:rPr>
          <w:rFonts w:cs="B Zar"/>
          <w:sz w:val="24"/>
          <w:szCs w:val="24"/>
        </w:rPr>
        <w:tab/>
      </w:r>
    </w:p>
    <w:p w:rsidR="004A6E69" w:rsidRPr="001560F4" w:rsidRDefault="009643C0" w:rsidP="004A6E69">
      <w:pPr>
        <w:pStyle w:val="ListParagraph"/>
        <w:numPr>
          <w:ilvl w:val="0"/>
          <w:numId w:val="13"/>
        </w:numPr>
        <w:bidi/>
        <w:jc w:val="both"/>
        <w:rPr>
          <w:rFonts w:cs="B Zar"/>
          <w:sz w:val="24"/>
          <w:szCs w:val="24"/>
          <w:rtl/>
        </w:rPr>
      </w:pPr>
      <w:r>
        <w:rPr>
          <w:rFonts w:cs="B Zar" w:hint="cs"/>
          <w:sz w:val="24"/>
          <w:szCs w:val="24"/>
          <w:rtl/>
        </w:rPr>
        <w:t xml:space="preserve">ارائه </w:t>
      </w:r>
      <w:r w:rsidR="004A6E69" w:rsidRPr="001560F4">
        <w:rPr>
          <w:rFonts w:cs="B Zar" w:hint="cs"/>
          <w:sz w:val="24"/>
          <w:szCs w:val="24"/>
          <w:rtl/>
        </w:rPr>
        <w:t>خدمات کلاسهای مشاوره قبل ازازدواج به</w:t>
      </w:r>
      <w:r w:rsidR="004A6E69" w:rsidRPr="001560F4">
        <w:rPr>
          <w:rFonts w:cs="B Zar"/>
          <w:sz w:val="24"/>
          <w:szCs w:val="24"/>
          <w:rtl/>
        </w:rPr>
        <w:t xml:space="preserve"> </w:t>
      </w:r>
      <w:r w:rsidR="004A6E69" w:rsidRPr="001560F4">
        <w:rPr>
          <w:rFonts w:cs="B Zar" w:hint="cs"/>
          <w:sz w:val="24"/>
          <w:szCs w:val="24"/>
          <w:rtl/>
        </w:rPr>
        <w:t xml:space="preserve">42424 زوج تا 6 ماهه اول 95 و </w:t>
      </w:r>
      <w:r>
        <w:rPr>
          <w:rFonts w:cs="B Zar" w:hint="cs"/>
          <w:sz w:val="24"/>
          <w:szCs w:val="24"/>
          <w:rtl/>
        </w:rPr>
        <w:t xml:space="preserve">ارائه </w:t>
      </w:r>
      <w:r w:rsidR="004A6E69" w:rsidRPr="001560F4">
        <w:rPr>
          <w:rFonts w:cs="B Zar" w:hint="cs"/>
          <w:sz w:val="24"/>
          <w:szCs w:val="24"/>
          <w:rtl/>
        </w:rPr>
        <w:t xml:space="preserve">7508 موردآموزشهای تکمیلی به زوجین در دوران پس از عقد </w:t>
      </w:r>
    </w:p>
    <w:p w:rsidR="004A6E69" w:rsidRPr="001560F4" w:rsidRDefault="009643C0" w:rsidP="004A6E69">
      <w:pPr>
        <w:pStyle w:val="ListParagraph"/>
        <w:numPr>
          <w:ilvl w:val="0"/>
          <w:numId w:val="13"/>
        </w:numPr>
        <w:bidi/>
        <w:jc w:val="both"/>
        <w:rPr>
          <w:rFonts w:cs="B Zar"/>
          <w:sz w:val="24"/>
          <w:szCs w:val="24"/>
        </w:rPr>
      </w:pPr>
      <w:r>
        <w:rPr>
          <w:rFonts w:cs="B Zar" w:hint="cs"/>
          <w:sz w:val="24"/>
          <w:szCs w:val="24"/>
          <w:rtl/>
        </w:rPr>
        <w:t xml:space="preserve">ارائه </w:t>
      </w:r>
      <w:r w:rsidR="004A6E69" w:rsidRPr="001560F4">
        <w:rPr>
          <w:rFonts w:cs="B Zar" w:hint="cs"/>
          <w:sz w:val="24"/>
          <w:szCs w:val="24"/>
          <w:rtl/>
        </w:rPr>
        <w:t xml:space="preserve"> 5600 مورد خدمات مراقبت سالمندان</w:t>
      </w:r>
      <w:r w:rsidR="004A6E69" w:rsidRPr="001560F4">
        <w:rPr>
          <w:rFonts w:cs="B Zar"/>
          <w:sz w:val="24"/>
          <w:szCs w:val="24"/>
          <w:rtl/>
        </w:rPr>
        <w:t xml:space="preserve"> </w:t>
      </w:r>
      <w:r w:rsidR="004A6E69" w:rsidRPr="001560F4">
        <w:rPr>
          <w:rFonts w:cs="B Zar" w:hint="cs"/>
          <w:sz w:val="24"/>
          <w:szCs w:val="24"/>
          <w:rtl/>
        </w:rPr>
        <w:t>تا پایان خرداد 95</w:t>
      </w:r>
      <w:r w:rsidR="004A6E69" w:rsidRPr="001560F4">
        <w:rPr>
          <w:rFonts w:cs="B Zar"/>
          <w:sz w:val="24"/>
          <w:szCs w:val="24"/>
        </w:rPr>
        <w:tab/>
      </w:r>
    </w:p>
    <w:p w:rsidR="004A6E69" w:rsidRPr="001560F4" w:rsidRDefault="009643C0" w:rsidP="004A6E69">
      <w:pPr>
        <w:pStyle w:val="ListParagraph"/>
        <w:numPr>
          <w:ilvl w:val="0"/>
          <w:numId w:val="13"/>
        </w:numPr>
        <w:bidi/>
        <w:jc w:val="both"/>
        <w:rPr>
          <w:rFonts w:cs="B Zar"/>
          <w:sz w:val="24"/>
          <w:szCs w:val="24"/>
        </w:rPr>
      </w:pPr>
      <w:r>
        <w:rPr>
          <w:rFonts w:cs="B Zar" w:hint="cs"/>
          <w:sz w:val="24"/>
          <w:szCs w:val="24"/>
          <w:rtl/>
        </w:rPr>
        <w:t xml:space="preserve">ارائه </w:t>
      </w:r>
      <w:r w:rsidR="004A6E69" w:rsidRPr="001560F4">
        <w:rPr>
          <w:rFonts w:cs="B Zar" w:hint="cs"/>
          <w:sz w:val="24"/>
          <w:szCs w:val="24"/>
          <w:rtl/>
        </w:rPr>
        <w:t>18021 مورد مراقبتهای  ادغام یافته میانسالان( شروع برنامه از آبانماه 94)</w:t>
      </w:r>
      <w:r w:rsidR="004A6E69" w:rsidRPr="001560F4">
        <w:rPr>
          <w:rFonts w:cs="B Zar"/>
          <w:sz w:val="24"/>
          <w:szCs w:val="24"/>
        </w:rPr>
        <w:tab/>
      </w:r>
      <w:r w:rsidR="004A6E69" w:rsidRPr="001560F4">
        <w:rPr>
          <w:rFonts w:cs="B Zar" w:hint="cs"/>
          <w:sz w:val="24"/>
          <w:szCs w:val="24"/>
          <w:rtl/>
        </w:rPr>
        <w:t xml:space="preserve"> </w:t>
      </w:r>
    </w:p>
    <w:p w:rsidR="004A6E69" w:rsidRPr="001560F4" w:rsidRDefault="004A6E69" w:rsidP="004A6E69">
      <w:pPr>
        <w:pStyle w:val="ListParagraph"/>
        <w:numPr>
          <w:ilvl w:val="0"/>
          <w:numId w:val="13"/>
        </w:numPr>
        <w:bidi/>
        <w:jc w:val="both"/>
        <w:rPr>
          <w:rFonts w:cs="B Zar"/>
          <w:sz w:val="24"/>
          <w:szCs w:val="24"/>
        </w:rPr>
      </w:pPr>
      <w:r w:rsidRPr="001560F4">
        <w:rPr>
          <w:rFonts w:cs="B Zar" w:hint="cs"/>
          <w:sz w:val="24"/>
          <w:szCs w:val="24"/>
          <w:rtl/>
        </w:rPr>
        <w:t>ارائه خدمات آموزشی به 4996  سالمند در کلاسهای شیوه زندگی سالم در سالمندی تا 6 ماهه دوم 94</w:t>
      </w:r>
      <w:r w:rsidRPr="001560F4">
        <w:rPr>
          <w:rFonts w:cs="B Zar"/>
          <w:sz w:val="24"/>
          <w:szCs w:val="24"/>
        </w:rPr>
        <w:tab/>
      </w:r>
    </w:p>
    <w:p w:rsidR="004A6E69" w:rsidRPr="001560F4" w:rsidRDefault="004A6E69" w:rsidP="004A6E69">
      <w:pPr>
        <w:pStyle w:val="ListParagraph"/>
        <w:numPr>
          <w:ilvl w:val="0"/>
          <w:numId w:val="13"/>
        </w:numPr>
        <w:bidi/>
        <w:jc w:val="both"/>
        <w:rPr>
          <w:rFonts w:cs="B Zar"/>
          <w:sz w:val="24"/>
          <w:szCs w:val="24"/>
        </w:rPr>
      </w:pPr>
      <w:r w:rsidRPr="001560F4">
        <w:rPr>
          <w:rFonts w:cs="B Zar" w:hint="cs"/>
          <w:sz w:val="24"/>
          <w:szCs w:val="24"/>
          <w:rtl/>
        </w:rPr>
        <w:t>اجرای طرح غربالگری وتکامل کودکان زیر5 سال،</w:t>
      </w:r>
      <w:r>
        <w:rPr>
          <w:rFonts w:cs="B Zar" w:hint="cs"/>
          <w:sz w:val="24"/>
          <w:szCs w:val="24"/>
          <w:rtl/>
        </w:rPr>
        <w:t xml:space="preserve"> </w:t>
      </w:r>
      <w:r w:rsidRPr="001560F4">
        <w:rPr>
          <w:rFonts w:cs="B Zar" w:hint="cs"/>
          <w:sz w:val="24"/>
          <w:szCs w:val="24"/>
          <w:rtl/>
        </w:rPr>
        <w:t>در سطح کلیه مراکز،پایگاه ها وخانه های بهداشت استان</w:t>
      </w:r>
    </w:p>
    <w:p w:rsidR="004A6E69" w:rsidRPr="006714C0" w:rsidRDefault="004A6E69" w:rsidP="004A6E69">
      <w:pPr>
        <w:pStyle w:val="ListParagraph"/>
        <w:numPr>
          <w:ilvl w:val="0"/>
          <w:numId w:val="13"/>
        </w:numPr>
        <w:bidi/>
        <w:jc w:val="both"/>
        <w:rPr>
          <w:rFonts w:cs="B Zar"/>
          <w:sz w:val="24"/>
          <w:szCs w:val="24"/>
        </w:rPr>
      </w:pPr>
      <w:r w:rsidRPr="006714C0">
        <w:rPr>
          <w:rFonts w:cs="B Zar" w:hint="cs"/>
          <w:sz w:val="24"/>
          <w:szCs w:val="24"/>
          <w:rtl/>
        </w:rPr>
        <w:t>پیگیری وخرید مکملهای  مورد نیاز کودکان در حاشیه شهر ومناطق روستایی و افزایش چشمگیر توزیع مکملهای دارویی جهت</w:t>
      </w:r>
      <w:r>
        <w:rPr>
          <w:rFonts w:cs="B Zar" w:hint="cs"/>
          <w:sz w:val="24"/>
          <w:szCs w:val="24"/>
          <w:rtl/>
        </w:rPr>
        <w:t xml:space="preserve"> کودکان زیر 6 سال درشهر وروستا به میزان</w:t>
      </w:r>
      <w:r w:rsidRPr="006714C0">
        <w:rPr>
          <w:rFonts w:cs="B Zar"/>
          <w:sz w:val="24"/>
          <w:szCs w:val="24"/>
        </w:rPr>
        <w:t xml:space="preserve">276128  </w:t>
      </w:r>
      <w:r w:rsidRPr="006714C0">
        <w:rPr>
          <w:rFonts w:cs="B Zar" w:hint="cs"/>
          <w:sz w:val="24"/>
          <w:szCs w:val="24"/>
          <w:rtl/>
        </w:rPr>
        <w:t xml:space="preserve"> مورد</w:t>
      </w:r>
    </w:p>
    <w:p w:rsidR="004A6E69" w:rsidRPr="001560F4" w:rsidRDefault="004A6E69" w:rsidP="004A6E69">
      <w:pPr>
        <w:pStyle w:val="ListParagraph"/>
        <w:numPr>
          <w:ilvl w:val="0"/>
          <w:numId w:val="13"/>
        </w:numPr>
        <w:bidi/>
        <w:jc w:val="both"/>
        <w:rPr>
          <w:rFonts w:cs="B Zar"/>
          <w:sz w:val="24"/>
          <w:szCs w:val="24"/>
        </w:rPr>
      </w:pPr>
      <w:r w:rsidRPr="001560F4">
        <w:rPr>
          <w:rFonts w:cs="B Zar" w:hint="cs"/>
          <w:sz w:val="24"/>
          <w:szCs w:val="24"/>
          <w:rtl/>
        </w:rPr>
        <w:t xml:space="preserve">پیگیری موفقیت آمیز رایگان نمودن ازمایشات روتین بارداری جهت مادران </w:t>
      </w:r>
      <w:r>
        <w:rPr>
          <w:rFonts w:cs="B Zar" w:hint="cs"/>
          <w:sz w:val="24"/>
          <w:szCs w:val="24"/>
          <w:rtl/>
        </w:rPr>
        <w:t>نیازمند</w:t>
      </w:r>
      <w:r w:rsidRPr="001560F4">
        <w:rPr>
          <w:rFonts w:cs="B Zar" w:hint="cs"/>
          <w:sz w:val="24"/>
          <w:szCs w:val="24"/>
          <w:rtl/>
        </w:rPr>
        <w:t xml:space="preserve"> (</w:t>
      </w:r>
      <w:r>
        <w:rPr>
          <w:rFonts w:cs="B Zar" w:hint="cs"/>
          <w:sz w:val="24"/>
          <w:szCs w:val="24"/>
          <w:rtl/>
        </w:rPr>
        <w:t>بالغ بر یک میلیارد</w:t>
      </w:r>
      <w:r w:rsidRPr="001560F4">
        <w:rPr>
          <w:rFonts w:cs="B Zar" w:hint="cs"/>
          <w:sz w:val="24"/>
          <w:szCs w:val="24"/>
          <w:rtl/>
        </w:rPr>
        <w:t xml:space="preserve"> ریال </w:t>
      </w:r>
      <w:r>
        <w:rPr>
          <w:rFonts w:cs="B Zar" w:hint="cs"/>
          <w:sz w:val="24"/>
          <w:szCs w:val="24"/>
          <w:rtl/>
        </w:rPr>
        <w:t>)</w:t>
      </w:r>
    </w:p>
    <w:p w:rsidR="004A6E69" w:rsidRPr="001560F4" w:rsidRDefault="004A6E69" w:rsidP="004A6E69">
      <w:pPr>
        <w:pStyle w:val="ListParagraph"/>
        <w:numPr>
          <w:ilvl w:val="0"/>
          <w:numId w:val="13"/>
        </w:numPr>
        <w:bidi/>
        <w:jc w:val="both"/>
        <w:rPr>
          <w:rFonts w:cs="B Zar"/>
          <w:sz w:val="24"/>
          <w:szCs w:val="24"/>
        </w:rPr>
      </w:pPr>
      <w:r w:rsidRPr="001560F4">
        <w:rPr>
          <w:rFonts w:cs="B Zar" w:hint="cs"/>
          <w:sz w:val="24"/>
          <w:szCs w:val="24"/>
          <w:rtl/>
        </w:rPr>
        <w:t xml:space="preserve">هماهنگی با خیرین سلامت و درمانگاه های </w:t>
      </w:r>
      <w:r>
        <w:rPr>
          <w:rFonts w:cs="B Zar" w:hint="cs"/>
          <w:sz w:val="24"/>
          <w:szCs w:val="24"/>
          <w:rtl/>
        </w:rPr>
        <w:t>سطح شهر</w:t>
      </w:r>
      <w:r w:rsidRPr="001560F4">
        <w:rPr>
          <w:rFonts w:cs="B Zar" w:hint="cs"/>
          <w:sz w:val="24"/>
          <w:szCs w:val="24"/>
          <w:rtl/>
        </w:rPr>
        <w:t xml:space="preserve"> جهت انجام رایگان آزمایشات و سونوگرافی و ویزیت 1695 مورد از مادران و کودکان</w:t>
      </w:r>
    </w:p>
    <w:p w:rsidR="004A6E69" w:rsidRPr="001560F4" w:rsidRDefault="004A6E69" w:rsidP="004A6E69">
      <w:pPr>
        <w:pStyle w:val="ListParagraph"/>
        <w:numPr>
          <w:ilvl w:val="0"/>
          <w:numId w:val="13"/>
        </w:numPr>
        <w:bidi/>
        <w:jc w:val="both"/>
        <w:rPr>
          <w:rFonts w:cs="B Zar"/>
          <w:sz w:val="24"/>
          <w:szCs w:val="24"/>
        </w:rPr>
      </w:pPr>
      <w:r w:rsidRPr="001560F4">
        <w:rPr>
          <w:rFonts w:cs="B Zar" w:hint="cs"/>
          <w:sz w:val="24"/>
          <w:szCs w:val="24"/>
          <w:rtl/>
        </w:rPr>
        <w:t xml:space="preserve">اجرای برنامه تعمیم کلاسهای آمادگی برای زایمان </w:t>
      </w:r>
      <w:r>
        <w:rPr>
          <w:rFonts w:cs="B Zar" w:hint="cs"/>
          <w:sz w:val="24"/>
          <w:szCs w:val="24"/>
          <w:rtl/>
        </w:rPr>
        <w:t xml:space="preserve">طبیعی </w:t>
      </w:r>
      <w:r w:rsidRPr="001560F4">
        <w:rPr>
          <w:rFonts w:cs="B Zar" w:hint="cs"/>
          <w:sz w:val="24"/>
          <w:szCs w:val="24"/>
          <w:rtl/>
        </w:rPr>
        <w:t xml:space="preserve">در حوزه معاونت بهداشتی جهت 2550 مادر باردار </w:t>
      </w:r>
    </w:p>
    <w:p w:rsidR="004A6E69" w:rsidRPr="001560F4" w:rsidRDefault="004A6E69" w:rsidP="004A6E69">
      <w:pPr>
        <w:pStyle w:val="ListParagraph"/>
        <w:numPr>
          <w:ilvl w:val="0"/>
          <w:numId w:val="13"/>
        </w:numPr>
        <w:bidi/>
        <w:jc w:val="both"/>
        <w:rPr>
          <w:rFonts w:cs="B Zar"/>
          <w:sz w:val="24"/>
          <w:szCs w:val="24"/>
        </w:rPr>
      </w:pPr>
      <w:r w:rsidRPr="001560F4">
        <w:rPr>
          <w:rFonts w:cs="B Zar" w:hint="cs"/>
          <w:sz w:val="24"/>
          <w:szCs w:val="24"/>
          <w:rtl/>
        </w:rPr>
        <w:t xml:space="preserve">اجرای طرح مراقبت از سلامت مردان (سما) در  حوزه علمیه ،ادارات ومراکز بهداشتی </w:t>
      </w:r>
      <w:r>
        <w:rPr>
          <w:rFonts w:cs="B Zar" w:hint="cs"/>
          <w:sz w:val="24"/>
          <w:szCs w:val="24"/>
          <w:rtl/>
        </w:rPr>
        <w:t xml:space="preserve">با پوشش </w:t>
      </w:r>
      <w:r w:rsidRPr="001560F4">
        <w:rPr>
          <w:rFonts w:cs="B Zar" w:hint="cs"/>
          <w:sz w:val="24"/>
          <w:szCs w:val="24"/>
          <w:rtl/>
        </w:rPr>
        <w:t xml:space="preserve">82% </w:t>
      </w:r>
      <w:r>
        <w:rPr>
          <w:rFonts w:cs="B Zar" w:hint="cs"/>
          <w:sz w:val="24"/>
          <w:szCs w:val="24"/>
          <w:rtl/>
        </w:rPr>
        <w:t xml:space="preserve"> گروه </w:t>
      </w:r>
      <w:r w:rsidRPr="001560F4">
        <w:rPr>
          <w:rFonts w:cs="B Zar" w:hint="cs"/>
          <w:sz w:val="24"/>
          <w:szCs w:val="24"/>
          <w:rtl/>
        </w:rPr>
        <w:t>هدف در حوزه</w:t>
      </w:r>
    </w:p>
    <w:p w:rsidR="004A6E69" w:rsidRPr="001560F4" w:rsidRDefault="004A6E69" w:rsidP="004A6E69">
      <w:pPr>
        <w:pStyle w:val="ListParagraph"/>
        <w:numPr>
          <w:ilvl w:val="0"/>
          <w:numId w:val="13"/>
        </w:numPr>
        <w:bidi/>
        <w:jc w:val="both"/>
        <w:rPr>
          <w:rFonts w:cs="B Zar"/>
          <w:sz w:val="24"/>
          <w:szCs w:val="24"/>
        </w:rPr>
      </w:pPr>
      <w:r w:rsidRPr="001560F4">
        <w:rPr>
          <w:rFonts w:cs="B Zar" w:hint="cs"/>
          <w:sz w:val="24"/>
          <w:szCs w:val="24"/>
          <w:rtl/>
        </w:rPr>
        <w:t>نظارت فنی بر اجرای طرح ملی بررسی شاخصهای چندگانه سلامت و جمعیت با همکاری سازمان مدیریت و برنامه ریزی استان</w:t>
      </w:r>
      <w:r>
        <w:rPr>
          <w:rFonts w:cs="B Zar" w:hint="cs"/>
          <w:sz w:val="24"/>
          <w:szCs w:val="24"/>
          <w:rtl/>
        </w:rPr>
        <w:t>(</w:t>
      </w:r>
      <w:r w:rsidRPr="001560F4">
        <w:rPr>
          <w:rFonts w:cs="B Zar" w:hint="cs"/>
          <w:sz w:val="24"/>
          <w:szCs w:val="24"/>
          <w:rtl/>
        </w:rPr>
        <w:t>1100 خانوار شهری و روستایی</w:t>
      </w:r>
      <w:r>
        <w:rPr>
          <w:rFonts w:cs="B Zar" w:hint="cs"/>
          <w:sz w:val="24"/>
          <w:szCs w:val="24"/>
          <w:rtl/>
        </w:rPr>
        <w:t>)</w:t>
      </w:r>
    </w:p>
    <w:p w:rsidR="004A6E69" w:rsidRPr="00020ECB" w:rsidRDefault="004A6E69" w:rsidP="004A6E69">
      <w:pPr>
        <w:pStyle w:val="ListParagraph"/>
        <w:numPr>
          <w:ilvl w:val="0"/>
          <w:numId w:val="13"/>
        </w:numPr>
        <w:bidi/>
        <w:jc w:val="both"/>
        <w:rPr>
          <w:rFonts w:cs="B Zar"/>
          <w:sz w:val="24"/>
          <w:szCs w:val="24"/>
        </w:rPr>
      </w:pPr>
      <w:r w:rsidRPr="00020ECB">
        <w:rPr>
          <w:rFonts w:cs="B Zar" w:hint="cs"/>
          <w:sz w:val="24"/>
          <w:szCs w:val="24"/>
          <w:rtl/>
        </w:rPr>
        <w:lastRenderedPageBreak/>
        <w:t xml:space="preserve">تغییر سیاستهای باروری سالم بر اساس افزایش نرخ باروری کلی با محوریت حفظ وارتقای شاخصهای سلامت مادر وکودک </w:t>
      </w:r>
    </w:p>
    <w:p w:rsidR="004A6E69" w:rsidRPr="00020ECB" w:rsidRDefault="004A6E69" w:rsidP="004A6E69">
      <w:pPr>
        <w:pStyle w:val="ListParagraph"/>
        <w:numPr>
          <w:ilvl w:val="0"/>
          <w:numId w:val="13"/>
        </w:numPr>
        <w:bidi/>
        <w:jc w:val="both"/>
        <w:rPr>
          <w:rFonts w:cs="B Zar"/>
          <w:sz w:val="24"/>
          <w:szCs w:val="24"/>
        </w:rPr>
      </w:pPr>
      <w:r w:rsidRPr="00020ECB">
        <w:rPr>
          <w:rFonts w:cs="B Zar" w:hint="cs"/>
          <w:sz w:val="24"/>
          <w:szCs w:val="24"/>
          <w:rtl/>
        </w:rPr>
        <w:t>برنامه ریزی وسیاستگزاری در راستای افزایش نرخ باروری سالم و تشکیل کمیته های نظارت بر اعمال توبکتومی</w:t>
      </w:r>
      <w:r w:rsidRPr="00020ECB">
        <w:rPr>
          <w:rFonts w:cs="B Zar"/>
          <w:sz w:val="24"/>
          <w:szCs w:val="24"/>
          <w:rtl/>
        </w:rPr>
        <w:t xml:space="preserve"> و </w:t>
      </w:r>
      <w:r w:rsidRPr="00020ECB">
        <w:rPr>
          <w:rFonts w:cs="B Zar" w:hint="cs"/>
          <w:sz w:val="24"/>
          <w:szCs w:val="24"/>
          <w:rtl/>
        </w:rPr>
        <w:t>ارائه خدمات پیشگیری از بارداری فقط به زنان در معرض بارداری پرخطر</w:t>
      </w:r>
    </w:p>
    <w:p w:rsidR="004A6E69" w:rsidRDefault="004A6E69" w:rsidP="004A6E69">
      <w:pPr>
        <w:pStyle w:val="ListParagraph"/>
        <w:numPr>
          <w:ilvl w:val="0"/>
          <w:numId w:val="13"/>
        </w:numPr>
        <w:bidi/>
        <w:jc w:val="both"/>
        <w:rPr>
          <w:rFonts w:cs="B Zar"/>
          <w:sz w:val="24"/>
          <w:szCs w:val="24"/>
        </w:rPr>
      </w:pPr>
      <w:r w:rsidRPr="001560F4">
        <w:rPr>
          <w:rFonts w:cs="B Zar" w:hint="cs"/>
          <w:sz w:val="24"/>
          <w:szCs w:val="24"/>
          <w:rtl/>
        </w:rPr>
        <w:t xml:space="preserve">اجرای کامل طرح غربالگری اختلالات تکامل کودکان 12 ماهه در استان و تکمیل فرم </w:t>
      </w:r>
      <w:r w:rsidRPr="001560F4">
        <w:rPr>
          <w:rFonts w:cs="B Zar"/>
          <w:sz w:val="24"/>
          <w:szCs w:val="24"/>
        </w:rPr>
        <w:t xml:space="preserve">ASQ </w:t>
      </w:r>
      <w:r w:rsidRPr="001560F4">
        <w:rPr>
          <w:rFonts w:cs="B Zar" w:hint="cs"/>
          <w:sz w:val="24"/>
          <w:szCs w:val="24"/>
          <w:rtl/>
        </w:rPr>
        <w:t xml:space="preserve"> (21130 مورد</w:t>
      </w:r>
      <w:r>
        <w:rPr>
          <w:rFonts w:cs="B Zar" w:hint="cs"/>
          <w:sz w:val="24"/>
          <w:szCs w:val="24"/>
          <w:rtl/>
        </w:rPr>
        <w:t>)</w:t>
      </w:r>
      <w:r w:rsidRPr="001560F4">
        <w:rPr>
          <w:rFonts w:cs="B Zar" w:hint="cs"/>
          <w:sz w:val="24"/>
          <w:szCs w:val="24"/>
          <w:rtl/>
        </w:rPr>
        <w:t xml:space="preserve"> </w:t>
      </w:r>
    </w:p>
    <w:p w:rsidR="004A6E69" w:rsidRPr="001560F4" w:rsidRDefault="004A6E69" w:rsidP="004A6E69">
      <w:pPr>
        <w:pStyle w:val="ListParagraph"/>
        <w:numPr>
          <w:ilvl w:val="0"/>
          <w:numId w:val="13"/>
        </w:numPr>
        <w:bidi/>
        <w:jc w:val="both"/>
        <w:rPr>
          <w:rFonts w:cs="B Zar"/>
          <w:sz w:val="24"/>
          <w:szCs w:val="24"/>
        </w:rPr>
      </w:pPr>
      <w:r w:rsidRPr="001560F4">
        <w:rPr>
          <w:rFonts w:cs="B Zar" w:hint="cs"/>
          <w:sz w:val="24"/>
          <w:szCs w:val="24"/>
          <w:rtl/>
        </w:rPr>
        <w:t>اجرای طرح بررسی شاخصهای کم وزنی وتغذیه انحصاری باشیر مادر در سطح مراکز (پرسشگری در واحد واکسیناسیون)</w:t>
      </w:r>
    </w:p>
    <w:p w:rsidR="004A6E69" w:rsidRPr="001560F4" w:rsidRDefault="004A6E69" w:rsidP="004A6E69">
      <w:pPr>
        <w:pStyle w:val="ListParagraph"/>
        <w:numPr>
          <w:ilvl w:val="0"/>
          <w:numId w:val="13"/>
        </w:numPr>
        <w:bidi/>
        <w:jc w:val="both"/>
        <w:rPr>
          <w:rFonts w:cs="B Zar"/>
          <w:sz w:val="24"/>
          <w:szCs w:val="24"/>
        </w:rPr>
      </w:pPr>
      <w:r w:rsidRPr="001560F4">
        <w:rPr>
          <w:rFonts w:cs="B Zar" w:hint="cs"/>
          <w:sz w:val="24"/>
          <w:szCs w:val="24"/>
          <w:rtl/>
        </w:rPr>
        <w:t xml:space="preserve">1415 مورد کودک ویزیت شده در مانا </w:t>
      </w:r>
      <w:r>
        <w:rPr>
          <w:rFonts w:cs="B Zar" w:hint="cs"/>
          <w:sz w:val="24"/>
          <w:szCs w:val="24"/>
          <w:rtl/>
        </w:rPr>
        <w:t>(مراقبتهای ادغام یافته ناخوشی های اطفال)</w:t>
      </w:r>
      <w:r w:rsidRPr="001560F4">
        <w:rPr>
          <w:rFonts w:cs="B Zar" w:hint="cs"/>
          <w:sz w:val="24"/>
          <w:szCs w:val="24"/>
          <w:rtl/>
        </w:rPr>
        <w:t xml:space="preserve"> که 1238 مورد آن بهبود یافتند</w:t>
      </w:r>
    </w:p>
    <w:p w:rsidR="004A6E69" w:rsidRPr="001560F4" w:rsidRDefault="004A6E69" w:rsidP="004A6E69">
      <w:pPr>
        <w:pStyle w:val="ListParagraph"/>
        <w:numPr>
          <w:ilvl w:val="0"/>
          <w:numId w:val="13"/>
        </w:numPr>
        <w:bidi/>
        <w:jc w:val="both"/>
        <w:rPr>
          <w:rFonts w:cs="B Zar"/>
          <w:sz w:val="24"/>
          <w:szCs w:val="24"/>
          <w:rtl/>
        </w:rPr>
      </w:pPr>
      <w:r w:rsidRPr="001560F4">
        <w:rPr>
          <w:rFonts w:cs="B Zar" w:hint="cs"/>
          <w:sz w:val="24"/>
          <w:szCs w:val="24"/>
          <w:rtl/>
        </w:rPr>
        <w:t>اجرای پروژه تحقیقاتی بررسی رضایتمندی از زندگی زناشویی و علل ادراک شده طلاق</w:t>
      </w:r>
    </w:p>
    <w:p w:rsidR="004A6E69" w:rsidRPr="001560F4" w:rsidRDefault="004A6E69" w:rsidP="004A6E69">
      <w:pPr>
        <w:pStyle w:val="ListParagraph"/>
        <w:tabs>
          <w:tab w:val="left" w:pos="-105"/>
          <w:tab w:val="left" w:pos="521"/>
          <w:tab w:val="left" w:pos="6724"/>
        </w:tabs>
        <w:bidi/>
        <w:ind w:left="521"/>
        <w:jc w:val="both"/>
        <w:rPr>
          <w:rFonts w:cs="B Zar"/>
          <w:sz w:val="24"/>
          <w:szCs w:val="24"/>
        </w:rPr>
      </w:pPr>
    </w:p>
    <w:p w:rsidR="004A6E69" w:rsidRPr="006D0098" w:rsidRDefault="004A6E69" w:rsidP="004A6E69">
      <w:pPr>
        <w:jc w:val="center"/>
        <w:rPr>
          <w:sz w:val="28"/>
          <w:szCs w:val="28"/>
        </w:rPr>
      </w:pPr>
      <w:r w:rsidRPr="00492C67">
        <w:rPr>
          <w:noProof/>
        </w:rPr>
        <w:drawing>
          <wp:inline distT="0" distB="0" distL="0" distR="0" wp14:anchorId="79F373DC" wp14:editId="0BB0A8E0">
            <wp:extent cx="4135120" cy="2286000"/>
            <wp:effectExtent l="0" t="0" r="1778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A6E69" w:rsidRDefault="004A6E69" w:rsidP="004A6E69">
      <w:pPr>
        <w:rPr>
          <w:sz w:val="28"/>
          <w:szCs w:val="28"/>
          <w:rtl/>
        </w:rPr>
      </w:pPr>
      <w:r w:rsidRPr="001209FD">
        <w:rPr>
          <w:rFonts w:hint="cs"/>
          <w:noProof/>
          <w:sz w:val="28"/>
          <w:szCs w:val="28"/>
          <w:rtl/>
        </w:rPr>
        <w:drawing>
          <wp:anchor distT="0" distB="0" distL="114300" distR="114300" simplePos="0" relativeHeight="251659264" behindDoc="0" locked="0" layoutInCell="1" allowOverlap="1" wp14:anchorId="134B46B6" wp14:editId="49E46379">
            <wp:simplePos x="0" y="0"/>
            <wp:positionH relativeFrom="margin">
              <wp:posOffset>920115</wp:posOffset>
            </wp:positionH>
            <wp:positionV relativeFrom="margin">
              <wp:posOffset>5184775</wp:posOffset>
            </wp:positionV>
            <wp:extent cx="4199255" cy="2113280"/>
            <wp:effectExtent l="0" t="0" r="10795" b="20320"/>
            <wp:wrapSquare wrapText="bothSides"/>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4A6E69" w:rsidRPr="001209FD" w:rsidRDefault="004A6E69" w:rsidP="004A6E69">
      <w:pPr>
        <w:jc w:val="center"/>
        <w:rPr>
          <w:sz w:val="28"/>
          <w:szCs w:val="28"/>
          <w:rtl/>
        </w:rPr>
      </w:pPr>
    </w:p>
    <w:p w:rsidR="004A6E69" w:rsidRDefault="004A6E69" w:rsidP="004A6E69">
      <w:pPr>
        <w:rPr>
          <w:sz w:val="28"/>
          <w:szCs w:val="28"/>
          <w:rtl/>
        </w:rPr>
      </w:pPr>
      <w:r w:rsidRPr="001209FD">
        <w:rPr>
          <w:rFonts w:hint="cs"/>
          <w:sz w:val="28"/>
          <w:szCs w:val="28"/>
          <w:rtl/>
        </w:rPr>
        <w:t xml:space="preserve"> </w:t>
      </w:r>
    </w:p>
    <w:p w:rsidR="004A6E69" w:rsidRDefault="004A6E69" w:rsidP="004A6E69">
      <w:pPr>
        <w:rPr>
          <w:sz w:val="28"/>
          <w:szCs w:val="28"/>
          <w:rtl/>
        </w:rPr>
      </w:pPr>
    </w:p>
    <w:p w:rsidR="004A6E69" w:rsidRPr="001209FD" w:rsidRDefault="004A6E69" w:rsidP="004A6E69">
      <w:pPr>
        <w:jc w:val="center"/>
        <w:rPr>
          <w:sz w:val="28"/>
          <w:szCs w:val="28"/>
          <w:rtl/>
        </w:rPr>
      </w:pPr>
    </w:p>
    <w:p w:rsidR="004A6E69" w:rsidRPr="001209FD" w:rsidRDefault="004A6E69" w:rsidP="004A6E69">
      <w:pPr>
        <w:rPr>
          <w:sz w:val="28"/>
          <w:szCs w:val="28"/>
        </w:rPr>
      </w:pPr>
    </w:p>
    <w:p w:rsidR="004A6E69" w:rsidRPr="001209FD" w:rsidRDefault="004A6E69" w:rsidP="004A6E69">
      <w:pPr>
        <w:jc w:val="center"/>
        <w:rPr>
          <w:b/>
          <w:bCs/>
          <w:sz w:val="28"/>
          <w:szCs w:val="28"/>
        </w:rPr>
      </w:pPr>
    </w:p>
    <w:p w:rsidR="004A6E69" w:rsidRPr="001209FD" w:rsidRDefault="004A6E69" w:rsidP="004A6E69">
      <w:pPr>
        <w:rPr>
          <w:sz w:val="28"/>
          <w:szCs w:val="28"/>
          <w:rtl/>
        </w:rPr>
      </w:pPr>
    </w:p>
    <w:p w:rsidR="004A6E69" w:rsidRPr="001209FD" w:rsidRDefault="004A6E69" w:rsidP="004A6E69">
      <w:pPr>
        <w:jc w:val="center"/>
        <w:rPr>
          <w:sz w:val="28"/>
          <w:szCs w:val="28"/>
        </w:rPr>
        <w:sectPr w:rsidR="004A6E69" w:rsidRPr="001209FD" w:rsidSect="00D57678">
          <w:pgSz w:w="11906" w:h="16838"/>
          <w:pgMar w:top="1134" w:right="1440" w:bottom="1440" w:left="1440" w:header="709" w:footer="709" w:gutter="0"/>
          <w:cols w:space="708"/>
          <w:bidi/>
          <w:rtlGutter/>
          <w:docGrid w:linePitch="360"/>
        </w:sectPr>
      </w:pPr>
      <w:r w:rsidRPr="001209FD">
        <w:rPr>
          <w:rFonts w:hint="cs"/>
          <w:noProof/>
          <w:sz w:val="28"/>
          <w:szCs w:val="28"/>
          <w:rtl/>
        </w:rPr>
        <w:lastRenderedPageBreak/>
        <w:drawing>
          <wp:anchor distT="0" distB="0" distL="114300" distR="114300" simplePos="0" relativeHeight="251660288" behindDoc="0" locked="0" layoutInCell="1" allowOverlap="1" wp14:anchorId="59C8EB01" wp14:editId="0BEC5B3C">
            <wp:simplePos x="0" y="0"/>
            <wp:positionH relativeFrom="column">
              <wp:posOffset>541655</wp:posOffset>
            </wp:positionH>
            <wp:positionV relativeFrom="paragraph">
              <wp:posOffset>2186940</wp:posOffset>
            </wp:positionV>
            <wp:extent cx="4515485" cy="2675255"/>
            <wp:effectExtent l="0" t="0" r="18415" b="10795"/>
            <wp:wrapNone/>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F575E3">
        <w:rPr>
          <w:noProof/>
          <w:sz w:val="26"/>
          <w:szCs w:val="26"/>
        </w:rPr>
        <w:drawing>
          <wp:inline distT="0" distB="0" distL="0" distR="0" wp14:anchorId="0574C66C" wp14:editId="6BECC47F">
            <wp:extent cx="4391378" cy="1625600"/>
            <wp:effectExtent l="0" t="0" r="9525" b="1270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6E69" w:rsidRDefault="004A6E69" w:rsidP="004A6E69">
      <w:pPr>
        <w:tabs>
          <w:tab w:val="left" w:pos="521"/>
        </w:tabs>
        <w:rPr>
          <w:rFonts w:cs="B Zar"/>
          <w:sz w:val="24"/>
          <w:szCs w:val="24"/>
        </w:rPr>
      </w:pPr>
    </w:p>
    <w:p w:rsidR="004A6E69" w:rsidRPr="00545300" w:rsidRDefault="004A6E69" w:rsidP="004A6E69">
      <w:pPr>
        <w:pStyle w:val="ListParagraph"/>
        <w:numPr>
          <w:ilvl w:val="0"/>
          <w:numId w:val="13"/>
        </w:numPr>
        <w:bidi/>
        <w:jc w:val="both"/>
        <w:rPr>
          <w:rFonts w:cs="B Zar"/>
          <w:sz w:val="24"/>
          <w:szCs w:val="24"/>
        </w:rPr>
      </w:pPr>
      <w:r w:rsidRPr="00545300">
        <w:rPr>
          <w:rFonts w:cs="B Zar"/>
          <w:sz w:val="24"/>
          <w:szCs w:val="24"/>
          <w:rtl/>
        </w:rPr>
        <w:t>انجام معاینات پزشکی دانش آموزان بدو ورود به دبستان در قالب شناسنامه سلامت</w:t>
      </w:r>
      <w:r w:rsidRPr="00545300">
        <w:rPr>
          <w:rFonts w:cs="B Zar" w:hint="cs"/>
          <w:sz w:val="24"/>
          <w:szCs w:val="24"/>
          <w:rtl/>
        </w:rPr>
        <w:t xml:space="preserve"> و سامانه سیب</w:t>
      </w:r>
      <w:r>
        <w:rPr>
          <w:rFonts w:cs="B Zar" w:hint="cs"/>
          <w:sz w:val="24"/>
          <w:szCs w:val="24"/>
          <w:rtl/>
        </w:rPr>
        <w:t xml:space="preserve"> با پوشش کامل بصورت سالیانه</w:t>
      </w:r>
    </w:p>
    <w:p w:rsidR="004A6E69" w:rsidRPr="00545300" w:rsidRDefault="004A6E69" w:rsidP="004A6E69">
      <w:pPr>
        <w:pStyle w:val="ListParagraph"/>
        <w:numPr>
          <w:ilvl w:val="0"/>
          <w:numId w:val="13"/>
        </w:numPr>
        <w:bidi/>
        <w:jc w:val="both"/>
        <w:rPr>
          <w:rFonts w:cs="B Zar"/>
          <w:sz w:val="24"/>
          <w:szCs w:val="24"/>
        </w:rPr>
      </w:pPr>
      <w:r w:rsidRPr="00545300">
        <w:rPr>
          <w:rFonts w:cs="B Zar" w:hint="cs"/>
          <w:sz w:val="24"/>
          <w:szCs w:val="24"/>
          <w:rtl/>
        </w:rPr>
        <w:t xml:space="preserve">پوشش </w:t>
      </w:r>
      <w:r>
        <w:rPr>
          <w:rFonts w:cs="B Zar" w:hint="cs"/>
          <w:sz w:val="24"/>
          <w:szCs w:val="24"/>
          <w:rtl/>
        </w:rPr>
        <w:t>کامل</w:t>
      </w:r>
      <w:r w:rsidRPr="00545300">
        <w:rPr>
          <w:rFonts w:cs="B Zar" w:hint="cs"/>
          <w:sz w:val="24"/>
          <w:szCs w:val="24"/>
          <w:rtl/>
        </w:rPr>
        <w:t xml:space="preserve"> واکسیناسیون دانش آموزان بدو ورود به دبستان و 90 درصدی واکسیناسیون توأم دانش آموزان بدو ورود به دبیرستان (16-14 سال)</w:t>
      </w:r>
      <w:r w:rsidRPr="00545300">
        <w:rPr>
          <w:rFonts w:cs="B Zar"/>
          <w:sz w:val="24"/>
          <w:szCs w:val="24"/>
          <w:rtl/>
        </w:rPr>
        <w:t xml:space="preserve"> </w:t>
      </w:r>
    </w:p>
    <w:p w:rsidR="004A6E69" w:rsidRPr="00545300" w:rsidRDefault="004A6E69" w:rsidP="004A6E69">
      <w:pPr>
        <w:pStyle w:val="ListParagraph"/>
        <w:numPr>
          <w:ilvl w:val="0"/>
          <w:numId w:val="13"/>
        </w:numPr>
        <w:bidi/>
        <w:jc w:val="both"/>
        <w:rPr>
          <w:rFonts w:cs="B Zar"/>
          <w:sz w:val="24"/>
          <w:szCs w:val="24"/>
        </w:rPr>
      </w:pPr>
      <w:r w:rsidRPr="00545300">
        <w:rPr>
          <w:rFonts w:cs="B Zar"/>
          <w:sz w:val="24"/>
          <w:szCs w:val="24"/>
          <w:rtl/>
        </w:rPr>
        <w:t>انجام 6000</w:t>
      </w:r>
      <w:r w:rsidRPr="00545300">
        <w:rPr>
          <w:rFonts w:cs="B Zar" w:hint="cs"/>
          <w:sz w:val="24"/>
          <w:szCs w:val="24"/>
          <w:rtl/>
        </w:rPr>
        <w:t xml:space="preserve">  مورد </w:t>
      </w:r>
      <w:r w:rsidRPr="00545300">
        <w:rPr>
          <w:rFonts w:cs="B Zar"/>
          <w:sz w:val="24"/>
          <w:szCs w:val="24"/>
          <w:rtl/>
        </w:rPr>
        <w:t>معاینات پزشکی و غربالگری دانش آموزان ورودی متوسطه دوره اول و دوم</w:t>
      </w:r>
      <w:r>
        <w:rPr>
          <w:rFonts w:cs="B Zar" w:hint="cs"/>
          <w:sz w:val="24"/>
          <w:szCs w:val="24"/>
          <w:rtl/>
        </w:rPr>
        <w:t xml:space="preserve"> بصورت سالیانه</w:t>
      </w:r>
    </w:p>
    <w:p w:rsidR="004A6E69" w:rsidRPr="00545300" w:rsidRDefault="004A6E69" w:rsidP="004A6E69">
      <w:pPr>
        <w:pStyle w:val="ListParagraph"/>
        <w:numPr>
          <w:ilvl w:val="0"/>
          <w:numId w:val="13"/>
        </w:numPr>
        <w:bidi/>
        <w:jc w:val="both"/>
        <w:rPr>
          <w:rFonts w:cs="B Zar"/>
          <w:sz w:val="24"/>
          <w:szCs w:val="24"/>
        </w:rPr>
      </w:pPr>
      <w:r w:rsidRPr="00545300">
        <w:rPr>
          <w:rFonts w:cs="B Zar"/>
          <w:sz w:val="24"/>
          <w:szCs w:val="24"/>
          <w:rtl/>
        </w:rPr>
        <w:t xml:space="preserve">تشکیل کمیته های استانی و شهرستانی </w:t>
      </w:r>
      <w:r w:rsidRPr="00545300">
        <w:rPr>
          <w:rFonts w:cs="B Zar" w:hint="cs"/>
          <w:sz w:val="24"/>
          <w:szCs w:val="24"/>
          <w:rtl/>
        </w:rPr>
        <w:t xml:space="preserve">و </w:t>
      </w:r>
      <w:r w:rsidRPr="00545300">
        <w:rPr>
          <w:rFonts w:cs="B Zar"/>
          <w:sz w:val="24"/>
          <w:szCs w:val="24"/>
          <w:rtl/>
        </w:rPr>
        <w:t xml:space="preserve"> استقرار </w:t>
      </w:r>
      <w:r w:rsidRPr="00545300">
        <w:rPr>
          <w:rFonts w:cs="B Zar" w:hint="cs"/>
          <w:sz w:val="24"/>
          <w:szCs w:val="24"/>
          <w:rtl/>
        </w:rPr>
        <w:t xml:space="preserve">150 مدرسه </w:t>
      </w:r>
      <w:r w:rsidRPr="00545300">
        <w:rPr>
          <w:rFonts w:cs="B Zar"/>
          <w:sz w:val="24"/>
          <w:szCs w:val="24"/>
          <w:rtl/>
        </w:rPr>
        <w:t xml:space="preserve">مروج سلامت </w:t>
      </w:r>
      <w:r w:rsidRPr="00545300">
        <w:rPr>
          <w:rFonts w:cs="B Zar" w:hint="cs"/>
          <w:sz w:val="24"/>
          <w:szCs w:val="24"/>
          <w:rtl/>
        </w:rPr>
        <w:t xml:space="preserve">و 210 مورد </w:t>
      </w:r>
      <w:r w:rsidRPr="00545300">
        <w:rPr>
          <w:rFonts w:cs="B Zar"/>
          <w:sz w:val="24"/>
          <w:szCs w:val="24"/>
          <w:rtl/>
        </w:rPr>
        <w:t xml:space="preserve">پایش، ارزیابی و ممیزی </w:t>
      </w:r>
    </w:p>
    <w:p w:rsidR="004A6E69" w:rsidRDefault="004A6E69" w:rsidP="004A6E69">
      <w:pPr>
        <w:pStyle w:val="ListParagraph"/>
        <w:numPr>
          <w:ilvl w:val="0"/>
          <w:numId w:val="13"/>
        </w:numPr>
        <w:bidi/>
        <w:jc w:val="both"/>
        <w:rPr>
          <w:rFonts w:cs="B Zar"/>
          <w:sz w:val="24"/>
          <w:szCs w:val="24"/>
        </w:rPr>
      </w:pPr>
      <w:r w:rsidRPr="00545300">
        <w:rPr>
          <w:rFonts w:cs="B Zar"/>
          <w:sz w:val="24"/>
          <w:szCs w:val="24"/>
          <w:rtl/>
        </w:rPr>
        <w:t>تکمیل 6707</w:t>
      </w:r>
      <w:r w:rsidRPr="00545300">
        <w:rPr>
          <w:rFonts w:cs="B Zar" w:hint="cs"/>
          <w:sz w:val="24"/>
          <w:szCs w:val="24"/>
          <w:rtl/>
        </w:rPr>
        <w:t xml:space="preserve"> </w:t>
      </w:r>
      <w:r w:rsidRPr="00545300">
        <w:rPr>
          <w:rFonts w:cs="B Zar"/>
          <w:sz w:val="24"/>
          <w:szCs w:val="24"/>
          <w:rtl/>
        </w:rPr>
        <w:t>پرونده الکترونیک سلامت نوجوانان</w:t>
      </w:r>
    </w:p>
    <w:p w:rsidR="004A6E69" w:rsidRPr="00545300" w:rsidRDefault="004A6E69" w:rsidP="004A6E69">
      <w:pPr>
        <w:pStyle w:val="ListParagraph"/>
        <w:numPr>
          <w:ilvl w:val="0"/>
          <w:numId w:val="13"/>
        </w:numPr>
        <w:bidi/>
        <w:jc w:val="both"/>
        <w:rPr>
          <w:rFonts w:cs="B Zar"/>
          <w:sz w:val="24"/>
          <w:szCs w:val="24"/>
        </w:rPr>
      </w:pPr>
      <w:r w:rsidRPr="00485930">
        <w:rPr>
          <w:rFonts w:cs="B Zar" w:hint="cs"/>
          <w:sz w:val="24"/>
          <w:szCs w:val="24"/>
          <w:rtl/>
        </w:rPr>
        <w:t>غربالگری و درمان موارد آلوده به پدیکلوزیس از طریق معاینه فعال دانش آموزان</w:t>
      </w:r>
      <w:r>
        <w:rPr>
          <w:rFonts w:cs="B Zar" w:hint="cs"/>
          <w:sz w:val="24"/>
          <w:szCs w:val="24"/>
          <w:rtl/>
        </w:rPr>
        <w:t xml:space="preserve"> بصورت سالیانه</w:t>
      </w:r>
    </w:p>
    <w:p w:rsidR="004A6E69" w:rsidRPr="005047A5" w:rsidRDefault="004A6E69" w:rsidP="004A6E69">
      <w:pPr>
        <w:pStyle w:val="ListParagraph"/>
        <w:numPr>
          <w:ilvl w:val="0"/>
          <w:numId w:val="13"/>
        </w:numPr>
        <w:bidi/>
        <w:jc w:val="both"/>
        <w:rPr>
          <w:rFonts w:cs="B Zar"/>
          <w:sz w:val="24"/>
          <w:szCs w:val="24"/>
        </w:rPr>
      </w:pPr>
      <w:r w:rsidRPr="005047A5">
        <w:rPr>
          <w:rFonts w:cs="B Zar" w:hint="cs"/>
          <w:sz w:val="24"/>
          <w:szCs w:val="24"/>
          <w:rtl/>
        </w:rPr>
        <w:t>استقرار  برنامه سند ملی تغذیه و امنیت غذایی ( درون بخشی و بین بخشی وبرون بخشی)  به همراه تهیه برنامه عملیاتی با هماهنگی ادارات ذیربط استان</w:t>
      </w:r>
    </w:p>
    <w:p w:rsidR="004A6E69" w:rsidRPr="005047A5" w:rsidRDefault="004A6E69" w:rsidP="004A6E69">
      <w:pPr>
        <w:pStyle w:val="ListParagraph"/>
        <w:numPr>
          <w:ilvl w:val="0"/>
          <w:numId w:val="13"/>
        </w:numPr>
        <w:bidi/>
        <w:jc w:val="both"/>
        <w:rPr>
          <w:rFonts w:cs="B Zar"/>
          <w:sz w:val="24"/>
          <w:szCs w:val="24"/>
        </w:rPr>
      </w:pPr>
      <w:r w:rsidRPr="005047A5">
        <w:rPr>
          <w:rFonts w:cs="B Zar" w:hint="cs"/>
          <w:sz w:val="24"/>
          <w:szCs w:val="24"/>
          <w:rtl/>
        </w:rPr>
        <w:t xml:space="preserve">پیگیری کاهش مصرف جوش شیرین در انواع نان و کاهش </w:t>
      </w:r>
      <w:r>
        <w:rPr>
          <w:rFonts w:cs="B Zar" w:hint="cs"/>
          <w:sz w:val="24"/>
          <w:szCs w:val="24"/>
          <w:rtl/>
        </w:rPr>
        <w:t>استفاده از آن</w:t>
      </w:r>
      <w:r w:rsidRPr="005047A5">
        <w:rPr>
          <w:rFonts w:cs="B Zar" w:hint="cs"/>
          <w:sz w:val="24"/>
          <w:szCs w:val="24"/>
          <w:rtl/>
        </w:rPr>
        <w:t xml:space="preserve"> از54%  به42%</w:t>
      </w:r>
    </w:p>
    <w:p w:rsidR="004A6E69" w:rsidRPr="005047A5" w:rsidRDefault="004A6E69" w:rsidP="004A6E69">
      <w:pPr>
        <w:pStyle w:val="ListParagraph"/>
        <w:numPr>
          <w:ilvl w:val="0"/>
          <w:numId w:val="13"/>
        </w:numPr>
        <w:bidi/>
        <w:jc w:val="both"/>
        <w:rPr>
          <w:rFonts w:cs="B Zar"/>
          <w:sz w:val="24"/>
          <w:szCs w:val="24"/>
        </w:rPr>
      </w:pPr>
      <w:r w:rsidRPr="005047A5">
        <w:rPr>
          <w:rFonts w:cs="B Zar" w:hint="cs"/>
          <w:sz w:val="24"/>
          <w:szCs w:val="24"/>
          <w:rtl/>
        </w:rPr>
        <w:t>پیگیری کاهش سبوس گیری آرد  از 21%به 15%</w:t>
      </w:r>
    </w:p>
    <w:p w:rsidR="004A6E69" w:rsidRPr="005047A5" w:rsidRDefault="004A6E69" w:rsidP="004A6E69">
      <w:pPr>
        <w:pStyle w:val="ListParagraph"/>
        <w:numPr>
          <w:ilvl w:val="0"/>
          <w:numId w:val="13"/>
        </w:numPr>
        <w:bidi/>
        <w:jc w:val="both"/>
        <w:rPr>
          <w:rFonts w:cs="B Zar"/>
          <w:sz w:val="24"/>
          <w:szCs w:val="24"/>
        </w:rPr>
      </w:pPr>
      <w:r w:rsidRPr="005047A5">
        <w:rPr>
          <w:rFonts w:cs="B Zar" w:hint="cs"/>
          <w:sz w:val="24"/>
          <w:szCs w:val="24"/>
          <w:rtl/>
        </w:rPr>
        <w:t xml:space="preserve">اجرای برنامه یک وعده غذای گرم در 27 روستا مهدها با همکاری سازمان بهزیستی </w:t>
      </w:r>
    </w:p>
    <w:p w:rsidR="004A6E69" w:rsidRPr="005047A5" w:rsidRDefault="004A6E69" w:rsidP="004A6E69">
      <w:pPr>
        <w:pStyle w:val="ListParagraph"/>
        <w:numPr>
          <w:ilvl w:val="0"/>
          <w:numId w:val="13"/>
        </w:numPr>
        <w:bidi/>
        <w:jc w:val="both"/>
        <w:rPr>
          <w:rFonts w:cs="B Zar"/>
          <w:sz w:val="24"/>
          <w:szCs w:val="24"/>
        </w:rPr>
      </w:pPr>
      <w:r w:rsidRPr="005047A5">
        <w:rPr>
          <w:rFonts w:cs="B Zar" w:hint="cs"/>
          <w:sz w:val="24"/>
          <w:szCs w:val="24"/>
          <w:rtl/>
        </w:rPr>
        <w:t xml:space="preserve">انجام 100% برنامه </w:t>
      </w:r>
      <w:r w:rsidRPr="005047A5">
        <w:rPr>
          <w:rFonts w:cs="B Zar"/>
          <w:sz w:val="24"/>
          <w:szCs w:val="24"/>
        </w:rPr>
        <w:t>IDD</w:t>
      </w:r>
      <w:r w:rsidRPr="005047A5">
        <w:rPr>
          <w:rFonts w:cs="B Zar" w:hint="cs"/>
          <w:sz w:val="24"/>
          <w:szCs w:val="24"/>
          <w:rtl/>
        </w:rPr>
        <w:t xml:space="preserve"> استانی و کشوری در 96 مدرسه شهری و روستایی( 480 نمونه ادرار دانش آموزان 10-8ساله)، (200نمونه نمک در سطح توزیع ، 400 نمونه در سطح منازل و 20 نمونه در سطح تولید)</w:t>
      </w:r>
    </w:p>
    <w:p w:rsidR="004A6E69" w:rsidRPr="005047A5" w:rsidRDefault="004A6E69" w:rsidP="004A6E69">
      <w:pPr>
        <w:pStyle w:val="ListParagraph"/>
        <w:numPr>
          <w:ilvl w:val="0"/>
          <w:numId w:val="13"/>
        </w:numPr>
        <w:bidi/>
        <w:jc w:val="both"/>
        <w:rPr>
          <w:rFonts w:cs="B Zar"/>
          <w:sz w:val="24"/>
          <w:szCs w:val="24"/>
        </w:rPr>
      </w:pPr>
      <w:r w:rsidRPr="005047A5">
        <w:rPr>
          <w:rFonts w:cs="B Zar" w:hint="cs"/>
          <w:sz w:val="24"/>
          <w:szCs w:val="24"/>
          <w:rtl/>
        </w:rPr>
        <w:t xml:space="preserve">اجرای برنامه مشارکتی </w:t>
      </w:r>
      <w:r w:rsidRPr="005047A5">
        <w:rPr>
          <w:rFonts w:cs="B Zar"/>
          <w:sz w:val="24"/>
          <w:szCs w:val="24"/>
          <w:rtl/>
        </w:rPr>
        <w:t>–</w:t>
      </w:r>
      <w:r w:rsidRPr="005047A5">
        <w:rPr>
          <w:rFonts w:cs="B Zar" w:hint="cs"/>
          <w:sz w:val="24"/>
          <w:szCs w:val="24"/>
          <w:rtl/>
        </w:rPr>
        <w:t xml:space="preserve"> حمایتی بهبود وضع تغذیه 3600 کودک زیر 6 سال( سوءتغذیه ای فقیر)</w:t>
      </w:r>
    </w:p>
    <w:p w:rsidR="004A6E69" w:rsidRPr="005047A5" w:rsidRDefault="004A6E69" w:rsidP="004A6E69">
      <w:pPr>
        <w:pStyle w:val="ListParagraph"/>
        <w:numPr>
          <w:ilvl w:val="0"/>
          <w:numId w:val="13"/>
        </w:numPr>
        <w:bidi/>
        <w:jc w:val="both"/>
        <w:rPr>
          <w:rFonts w:cs="B Zar"/>
          <w:sz w:val="24"/>
          <w:szCs w:val="24"/>
        </w:rPr>
      </w:pPr>
      <w:r w:rsidRPr="005047A5">
        <w:rPr>
          <w:rFonts w:cs="B Zar" w:hint="cs"/>
          <w:sz w:val="24"/>
          <w:szCs w:val="24"/>
          <w:rtl/>
        </w:rPr>
        <w:t>مشارکت در اجرای طرح توزیع شیر در مدارس و پوشش 220هزار دانش آموز در هرسال</w:t>
      </w:r>
    </w:p>
    <w:p w:rsidR="004A6E69" w:rsidRDefault="004A6E69" w:rsidP="004A6E69">
      <w:pPr>
        <w:pStyle w:val="ListParagraph"/>
        <w:numPr>
          <w:ilvl w:val="0"/>
          <w:numId w:val="13"/>
        </w:numPr>
        <w:bidi/>
        <w:jc w:val="both"/>
        <w:rPr>
          <w:rFonts w:cs="B Zar"/>
          <w:sz w:val="24"/>
          <w:szCs w:val="24"/>
        </w:rPr>
      </w:pPr>
      <w:r w:rsidRPr="005047A5">
        <w:rPr>
          <w:rFonts w:cs="B Zar" w:hint="cs"/>
          <w:sz w:val="24"/>
          <w:szCs w:val="24"/>
          <w:rtl/>
        </w:rPr>
        <w:t>برگزاری مشاوره تغذیه در مناطق محروم شهر و روستا</w:t>
      </w:r>
    </w:p>
    <w:p w:rsidR="004A6E69" w:rsidRPr="005047A5" w:rsidRDefault="004A6E69" w:rsidP="004A6E69">
      <w:pPr>
        <w:pStyle w:val="ListParagraph"/>
        <w:numPr>
          <w:ilvl w:val="0"/>
          <w:numId w:val="13"/>
        </w:numPr>
        <w:bidi/>
        <w:jc w:val="both"/>
        <w:rPr>
          <w:rFonts w:cs="B Zar"/>
          <w:sz w:val="24"/>
          <w:szCs w:val="24"/>
          <w:rtl/>
        </w:rPr>
      </w:pPr>
      <w:r w:rsidRPr="005047A5">
        <w:rPr>
          <w:rFonts w:cs="B Zar" w:hint="cs"/>
          <w:sz w:val="24"/>
          <w:szCs w:val="24"/>
          <w:rtl/>
        </w:rPr>
        <w:t xml:space="preserve">واگذاری </w:t>
      </w:r>
      <w:r>
        <w:rPr>
          <w:rFonts w:cs="B Zar" w:hint="cs"/>
          <w:sz w:val="24"/>
          <w:szCs w:val="24"/>
          <w:rtl/>
        </w:rPr>
        <w:t xml:space="preserve">صدور </w:t>
      </w:r>
      <w:r w:rsidRPr="005047A5">
        <w:rPr>
          <w:rFonts w:cs="B Zar" w:hint="cs"/>
          <w:sz w:val="24"/>
          <w:szCs w:val="24"/>
          <w:rtl/>
        </w:rPr>
        <w:t>کارت بهداشت به پیشخوان دولت</w:t>
      </w:r>
    </w:p>
    <w:p w:rsidR="004A6E69" w:rsidRPr="005047A5" w:rsidRDefault="004A6E69" w:rsidP="004A6E69">
      <w:pPr>
        <w:pStyle w:val="ListParagraph"/>
        <w:numPr>
          <w:ilvl w:val="0"/>
          <w:numId w:val="13"/>
        </w:numPr>
        <w:bidi/>
        <w:jc w:val="both"/>
        <w:rPr>
          <w:rFonts w:cs="B Zar"/>
          <w:sz w:val="24"/>
          <w:szCs w:val="24"/>
        </w:rPr>
      </w:pPr>
      <w:r w:rsidRPr="005047A5">
        <w:rPr>
          <w:rFonts w:cs="B Zar" w:hint="cs"/>
          <w:sz w:val="24"/>
          <w:szCs w:val="24"/>
          <w:rtl/>
        </w:rPr>
        <w:t>اندازه گیری ذرات آلفا و بتا و فلزات سنگین (آرسنیک) در آب آشامیدنی برای اولین بار در استان</w:t>
      </w:r>
    </w:p>
    <w:p w:rsidR="004A6E69" w:rsidRPr="005047A5" w:rsidRDefault="004A6E69" w:rsidP="004A6E69">
      <w:pPr>
        <w:pStyle w:val="ListParagraph"/>
        <w:numPr>
          <w:ilvl w:val="0"/>
          <w:numId w:val="13"/>
        </w:numPr>
        <w:bidi/>
        <w:jc w:val="both"/>
        <w:rPr>
          <w:rFonts w:cs="B Zar"/>
          <w:sz w:val="24"/>
          <w:szCs w:val="24"/>
          <w:rtl/>
        </w:rPr>
      </w:pPr>
      <w:r w:rsidRPr="005047A5">
        <w:rPr>
          <w:rFonts w:cs="B Zar" w:hint="cs"/>
          <w:sz w:val="24"/>
          <w:szCs w:val="24"/>
          <w:rtl/>
        </w:rPr>
        <w:t>حذف کلر زن گازی از کلیه استخرهای شنا در استان</w:t>
      </w:r>
    </w:p>
    <w:p w:rsidR="004A6E69" w:rsidRPr="005047A5" w:rsidRDefault="004A6E69" w:rsidP="004A6E69">
      <w:pPr>
        <w:pStyle w:val="ListParagraph"/>
        <w:numPr>
          <w:ilvl w:val="0"/>
          <w:numId w:val="13"/>
        </w:numPr>
        <w:bidi/>
        <w:jc w:val="both"/>
        <w:rPr>
          <w:rFonts w:cs="B Zar"/>
          <w:sz w:val="24"/>
          <w:szCs w:val="24"/>
          <w:rtl/>
        </w:rPr>
      </w:pPr>
      <w:r w:rsidRPr="005047A5">
        <w:rPr>
          <w:rFonts w:cs="B Zar" w:hint="cs"/>
          <w:sz w:val="24"/>
          <w:szCs w:val="24"/>
          <w:rtl/>
        </w:rPr>
        <w:t>راه اندازی سامانه 190 (سامانه شکایات بهداشت محیط و کار) و اطلاع رسانی عمومی</w:t>
      </w:r>
    </w:p>
    <w:p w:rsidR="004A6E69" w:rsidRPr="005047A5" w:rsidRDefault="004A6E69" w:rsidP="004A6E69">
      <w:pPr>
        <w:pStyle w:val="ListParagraph"/>
        <w:numPr>
          <w:ilvl w:val="0"/>
          <w:numId w:val="13"/>
        </w:numPr>
        <w:bidi/>
        <w:jc w:val="both"/>
        <w:rPr>
          <w:rFonts w:cs="B Zar"/>
          <w:sz w:val="24"/>
          <w:szCs w:val="24"/>
          <w:rtl/>
        </w:rPr>
      </w:pPr>
      <w:r w:rsidRPr="005047A5">
        <w:rPr>
          <w:rFonts w:cs="B Zar" w:hint="cs"/>
          <w:sz w:val="24"/>
          <w:szCs w:val="24"/>
          <w:rtl/>
        </w:rPr>
        <w:t>امضاء تفاهمنامه مشترک با حوزه علمیه قم در خصوص سلامت مدارس علمیه</w:t>
      </w:r>
    </w:p>
    <w:p w:rsidR="004A6E69" w:rsidRPr="005047A5" w:rsidRDefault="004A6E69" w:rsidP="004A6E69">
      <w:pPr>
        <w:pStyle w:val="ListParagraph"/>
        <w:numPr>
          <w:ilvl w:val="0"/>
          <w:numId w:val="13"/>
        </w:numPr>
        <w:bidi/>
        <w:jc w:val="both"/>
        <w:rPr>
          <w:rFonts w:cs="B Zar"/>
          <w:sz w:val="24"/>
          <w:szCs w:val="24"/>
          <w:rtl/>
        </w:rPr>
      </w:pPr>
      <w:r w:rsidRPr="005047A5">
        <w:rPr>
          <w:rFonts w:cs="B Zar" w:hint="cs"/>
          <w:sz w:val="24"/>
          <w:szCs w:val="24"/>
          <w:rtl/>
        </w:rPr>
        <w:t>بررسی وضعیت موجود دفع پسماند پزشکی  و برآورد هزینه های جمع آوری و دفع پسماند پزشکی در درمانگاهها،مطب ها و ...</w:t>
      </w:r>
    </w:p>
    <w:p w:rsidR="004A6E69" w:rsidRPr="005047A5" w:rsidRDefault="004A6E69" w:rsidP="004A6E69">
      <w:pPr>
        <w:pStyle w:val="ListParagraph"/>
        <w:numPr>
          <w:ilvl w:val="0"/>
          <w:numId w:val="13"/>
        </w:numPr>
        <w:bidi/>
        <w:jc w:val="both"/>
        <w:rPr>
          <w:rFonts w:cs="B Zar"/>
          <w:sz w:val="24"/>
          <w:szCs w:val="24"/>
          <w:rtl/>
        </w:rPr>
      </w:pPr>
      <w:r w:rsidRPr="005047A5">
        <w:rPr>
          <w:rFonts w:cs="B Zar" w:hint="cs"/>
          <w:sz w:val="24"/>
          <w:szCs w:val="24"/>
          <w:rtl/>
        </w:rPr>
        <w:t>اجرای طرح بسیج سلامت نوروزی ، مراسم ارتحال امام، ماه رمضان، ایام اعتکاف، عید فطر و ... در هرسال</w:t>
      </w:r>
    </w:p>
    <w:p w:rsidR="004A6E69" w:rsidRPr="005047A5" w:rsidRDefault="004A6E69" w:rsidP="004A6E69">
      <w:pPr>
        <w:pStyle w:val="ListParagraph"/>
        <w:numPr>
          <w:ilvl w:val="0"/>
          <w:numId w:val="13"/>
        </w:numPr>
        <w:bidi/>
        <w:jc w:val="both"/>
        <w:rPr>
          <w:rFonts w:cs="B Zar"/>
          <w:sz w:val="24"/>
          <w:szCs w:val="24"/>
          <w:rtl/>
        </w:rPr>
      </w:pPr>
      <w:r w:rsidRPr="005047A5">
        <w:rPr>
          <w:rFonts w:cs="B Zar" w:hint="cs"/>
          <w:sz w:val="24"/>
          <w:szCs w:val="24"/>
          <w:rtl/>
        </w:rPr>
        <w:t>اندازه گیری سموم آلی در آب آشامیدنی شهری و روستایی</w:t>
      </w:r>
    </w:p>
    <w:p w:rsidR="004A6E69" w:rsidRPr="005047A5" w:rsidRDefault="004A6E69" w:rsidP="004A6E69">
      <w:pPr>
        <w:pStyle w:val="ListParagraph"/>
        <w:numPr>
          <w:ilvl w:val="0"/>
          <w:numId w:val="13"/>
        </w:numPr>
        <w:bidi/>
        <w:jc w:val="both"/>
        <w:rPr>
          <w:rFonts w:cs="B Zar"/>
          <w:sz w:val="24"/>
          <w:szCs w:val="24"/>
        </w:rPr>
      </w:pPr>
      <w:r>
        <w:rPr>
          <w:rFonts w:cs="B Zar" w:hint="cs"/>
          <w:sz w:val="24"/>
          <w:szCs w:val="24"/>
          <w:rtl/>
        </w:rPr>
        <w:t xml:space="preserve">بیش از 181 هزار  </w:t>
      </w:r>
      <w:r w:rsidRPr="005047A5">
        <w:rPr>
          <w:rFonts w:cs="B Zar" w:hint="cs"/>
          <w:sz w:val="24"/>
          <w:szCs w:val="24"/>
          <w:rtl/>
        </w:rPr>
        <w:t>مورد بازديد از مراکزتهيه و توزيع مواد غذايی و اماکن عمومی</w:t>
      </w:r>
      <w:r w:rsidRPr="00BE6E09">
        <w:rPr>
          <w:rFonts w:cs="B Zar" w:hint="cs"/>
          <w:sz w:val="24"/>
          <w:szCs w:val="24"/>
          <w:rtl/>
        </w:rPr>
        <w:t xml:space="preserve"> </w:t>
      </w:r>
      <w:r>
        <w:rPr>
          <w:rFonts w:cs="B Zar" w:hint="cs"/>
          <w:sz w:val="24"/>
          <w:szCs w:val="24"/>
          <w:rtl/>
        </w:rPr>
        <w:t>توسط بازرسان بهداشت محیط</w:t>
      </w:r>
    </w:p>
    <w:p w:rsidR="004A6E69" w:rsidRPr="005047A5" w:rsidRDefault="004A6E69" w:rsidP="004A6E69">
      <w:pPr>
        <w:pStyle w:val="ListParagraph"/>
        <w:numPr>
          <w:ilvl w:val="0"/>
          <w:numId w:val="13"/>
        </w:numPr>
        <w:bidi/>
        <w:jc w:val="both"/>
        <w:rPr>
          <w:rFonts w:cs="B Zar"/>
          <w:sz w:val="24"/>
          <w:szCs w:val="24"/>
        </w:rPr>
      </w:pPr>
      <w:r w:rsidRPr="005047A5">
        <w:rPr>
          <w:rFonts w:cs="B Zar" w:hint="cs"/>
          <w:sz w:val="24"/>
          <w:szCs w:val="24"/>
          <w:rtl/>
        </w:rPr>
        <w:t xml:space="preserve">معرفی </w:t>
      </w:r>
      <w:r w:rsidRPr="005047A5">
        <w:rPr>
          <w:rFonts w:cs="B Zar"/>
          <w:sz w:val="24"/>
          <w:szCs w:val="24"/>
        </w:rPr>
        <w:t>4223</w:t>
      </w:r>
      <w:r>
        <w:rPr>
          <w:rFonts w:cs="B Zar" w:hint="cs"/>
          <w:sz w:val="24"/>
          <w:szCs w:val="24"/>
          <w:rtl/>
        </w:rPr>
        <w:t xml:space="preserve"> </w:t>
      </w:r>
      <w:r w:rsidRPr="005047A5">
        <w:rPr>
          <w:rFonts w:cs="B Zar" w:hint="cs"/>
          <w:sz w:val="24"/>
          <w:szCs w:val="24"/>
          <w:rtl/>
        </w:rPr>
        <w:t>متخلف به مراجع قضایی و سازمان معدن و تجارت و تعزیرات حکومتی</w:t>
      </w:r>
    </w:p>
    <w:p w:rsidR="004A6E69" w:rsidRPr="005047A5" w:rsidRDefault="004A6E69" w:rsidP="004A6E69">
      <w:pPr>
        <w:pStyle w:val="ListParagraph"/>
        <w:numPr>
          <w:ilvl w:val="0"/>
          <w:numId w:val="13"/>
        </w:numPr>
        <w:bidi/>
        <w:jc w:val="both"/>
        <w:rPr>
          <w:rFonts w:cs="B Zar"/>
          <w:sz w:val="24"/>
          <w:szCs w:val="24"/>
        </w:rPr>
      </w:pPr>
      <w:r w:rsidRPr="005047A5">
        <w:rPr>
          <w:rFonts w:cs="B Zar" w:hint="cs"/>
          <w:sz w:val="24"/>
          <w:szCs w:val="24"/>
          <w:rtl/>
        </w:rPr>
        <w:t>پلمپ و جلوگیری از ادامه فعالیت 657 مرکز و اماکن متخلف</w:t>
      </w:r>
      <w:r>
        <w:rPr>
          <w:rFonts w:cs="B Zar" w:hint="cs"/>
          <w:sz w:val="24"/>
          <w:szCs w:val="24"/>
          <w:rtl/>
        </w:rPr>
        <w:t xml:space="preserve"> </w:t>
      </w:r>
    </w:p>
    <w:p w:rsidR="004A6E69" w:rsidRPr="005047A5" w:rsidRDefault="004A6E69" w:rsidP="004A6E69">
      <w:pPr>
        <w:pStyle w:val="ListParagraph"/>
        <w:numPr>
          <w:ilvl w:val="0"/>
          <w:numId w:val="13"/>
        </w:numPr>
        <w:bidi/>
        <w:jc w:val="both"/>
        <w:rPr>
          <w:rFonts w:cs="B Zar"/>
          <w:sz w:val="24"/>
          <w:szCs w:val="24"/>
        </w:rPr>
      </w:pPr>
      <w:r w:rsidRPr="005047A5">
        <w:rPr>
          <w:rFonts w:cs="B Zar" w:hint="cs"/>
          <w:sz w:val="24"/>
          <w:szCs w:val="24"/>
          <w:rtl/>
        </w:rPr>
        <w:t>بیش از 190هزار مورد آموزش چهره به چهره</w:t>
      </w:r>
      <w:r>
        <w:rPr>
          <w:rFonts w:cs="B Zar" w:hint="cs"/>
          <w:sz w:val="24"/>
          <w:szCs w:val="24"/>
          <w:rtl/>
        </w:rPr>
        <w:t xml:space="preserve"> به متصدیان و گروههای هدف بهداشت محیط</w:t>
      </w:r>
    </w:p>
    <w:p w:rsidR="004A6E69" w:rsidRPr="005047A5" w:rsidRDefault="004A6E69" w:rsidP="004A6E69">
      <w:pPr>
        <w:pStyle w:val="ListParagraph"/>
        <w:numPr>
          <w:ilvl w:val="0"/>
          <w:numId w:val="13"/>
        </w:numPr>
        <w:bidi/>
        <w:jc w:val="both"/>
        <w:rPr>
          <w:rFonts w:cs="B Zar"/>
          <w:sz w:val="24"/>
          <w:szCs w:val="24"/>
        </w:rPr>
      </w:pPr>
      <w:r w:rsidRPr="005047A5">
        <w:rPr>
          <w:rFonts w:cs="B Zar" w:hint="cs"/>
          <w:sz w:val="24"/>
          <w:szCs w:val="24"/>
          <w:rtl/>
        </w:rPr>
        <w:lastRenderedPageBreak/>
        <w:t>4497 مورد نمونه برداری مواد غذایی</w:t>
      </w:r>
      <w:r>
        <w:rPr>
          <w:rFonts w:cs="B Zar" w:hint="cs"/>
          <w:sz w:val="24"/>
          <w:szCs w:val="24"/>
          <w:rtl/>
        </w:rPr>
        <w:t xml:space="preserve"> مشکوک در بازرسی های انجام شده</w:t>
      </w:r>
    </w:p>
    <w:p w:rsidR="004A6E69" w:rsidRPr="005047A5" w:rsidRDefault="004A6E69" w:rsidP="004A6E69">
      <w:pPr>
        <w:pStyle w:val="ListParagraph"/>
        <w:numPr>
          <w:ilvl w:val="0"/>
          <w:numId w:val="13"/>
        </w:numPr>
        <w:bidi/>
        <w:jc w:val="both"/>
        <w:rPr>
          <w:rFonts w:cs="B Zar"/>
          <w:sz w:val="24"/>
          <w:szCs w:val="24"/>
        </w:rPr>
      </w:pPr>
      <w:r w:rsidRPr="005047A5">
        <w:rPr>
          <w:rFonts w:cs="B Zar" w:hint="cs"/>
          <w:sz w:val="24"/>
          <w:szCs w:val="24"/>
          <w:rtl/>
        </w:rPr>
        <w:t>کشف و معدوم سازی بیش از 212 تن مواد غذايی فاسد و غیرقابل مصرف</w:t>
      </w:r>
      <w:r>
        <w:rPr>
          <w:rFonts w:cs="B Zar" w:hint="cs"/>
          <w:sz w:val="24"/>
          <w:szCs w:val="24"/>
          <w:rtl/>
        </w:rPr>
        <w:t xml:space="preserve"> از سال 92 تا خرداد 95</w:t>
      </w:r>
    </w:p>
    <w:p w:rsidR="004A6E69" w:rsidRPr="005047A5" w:rsidRDefault="004A6E69" w:rsidP="004A6E69">
      <w:pPr>
        <w:pStyle w:val="ListParagraph"/>
        <w:numPr>
          <w:ilvl w:val="0"/>
          <w:numId w:val="13"/>
        </w:numPr>
        <w:bidi/>
        <w:jc w:val="both"/>
        <w:rPr>
          <w:rFonts w:cs="B Zar"/>
          <w:sz w:val="24"/>
          <w:szCs w:val="24"/>
        </w:rPr>
      </w:pPr>
      <w:r w:rsidRPr="005047A5">
        <w:rPr>
          <w:rFonts w:cs="B Zar" w:hint="cs"/>
          <w:sz w:val="24"/>
          <w:szCs w:val="24"/>
          <w:rtl/>
        </w:rPr>
        <w:t>نمونه برداری میکروبی از آب 1301 مورد استخر</w:t>
      </w:r>
      <w:r>
        <w:rPr>
          <w:rFonts w:cs="B Zar" w:hint="cs"/>
          <w:sz w:val="24"/>
          <w:szCs w:val="24"/>
          <w:rtl/>
        </w:rPr>
        <w:t xml:space="preserve">، </w:t>
      </w:r>
      <w:r w:rsidRPr="005047A5">
        <w:rPr>
          <w:rFonts w:cs="B Zar" w:hint="cs"/>
          <w:sz w:val="24"/>
          <w:szCs w:val="24"/>
          <w:rtl/>
        </w:rPr>
        <w:t>3011 مورد نمونه برداری میکروبی از آب آشاميدنی شبکه شهری</w:t>
      </w:r>
      <w:r>
        <w:rPr>
          <w:rFonts w:cs="B Zar" w:hint="cs"/>
          <w:sz w:val="24"/>
          <w:szCs w:val="24"/>
          <w:rtl/>
        </w:rPr>
        <w:t xml:space="preserve"> و</w:t>
      </w:r>
      <w:r w:rsidRPr="00055480">
        <w:rPr>
          <w:rFonts w:cs="B Zar" w:hint="cs"/>
          <w:sz w:val="24"/>
          <w:szCs w:val="24"/>
          <w:rtl/>
        </w:rPr>
        <w:t xml:space="preserve"> </w:t>
      </w:r>
      <w:r w:rsidRPr="005047A5">
        <w:rPr>
          <w:rFonts w:cs="B Zar" w:hint="cs"/>
          <w:sz w:val="24"/>
          <w:szCs w:val="24"/>
          <w:rtl/>
        </w:rPr>
        <w:t xml:space="preserve">سنجش </w:t>
      </w:r>
      <w:r w:rsidRPr="005047A5">
        <w:rPr>
          <w:rFonts w:cs="B Zar"/>
          <w:sz w:val="24"/>
          <w:szCs w:val="24"/>
        </w:rPr>
        <w:t xml:space="preserve"> </w:t>
      </w:r>
      <w:r w:rsidRPr="005047A5">
        <w:rPr>
          <w:rFonts w:cs="B Zar" w:hint="cs"/>
          <w:sz w:val="24"/>
          <w:szCs w:val="24"/>
          <w:rtl/>
        </w:rPr>
        <w:t xml:space="preserve"> </w:t>
      </w:r>
      <w:r w:rsidRPr="005047A5">
        <w:rPr>
          <w:rFonts w:cs="B Zar"/>
          <w:sz w:val="24"/>
          <w:szCs w:val="24"/>
        </w:rPr>
        <w:t>54608</w:t>
      </w:r>
      <w:r w:rsidRPr="005047A5">
        <w:rPr>
          <w:rFonts w:cs="B Zar" w:hint="cs"/>
          <w:sz w:val="24"/>
          <w:szCs w:val="24"/>
          <w:rtl/>
        </w:rPr>
        <w:t xml:space="preserve"> مورد کلر باقیمانده آب آشاميدنی</w:t>
      </w:r>
    </w:p>
    <w:p w:rsidR="004A6E69" w:rsidRPr="005047A5" w:rsidRDefault="004A6E69" w:rsidP="004A6E69">
      <w:pPr>
        <w:pStyle w:val="ListParagraph"/>
        <w:numPr>
          <w:ilvl w:val="0"/>
          <w:numId w:val="13"/>
        </w:numPr>
        <w:bidi/>
        <w:jc w:val="both"/>
        <w:rPr>
          <w:rFonts w:cs="B Zar"/>
          <w:sz w:val="24"/>
          <w:szCs w:val="24"/>
        </w:rPr>
      </w:pPr>
      <w:r w:rsidRPr="005047A5">
        <w:rPr>
          <w:rFonts w:cs="B Zar" w:hint="cs"/>
          <w:sz w:val="24"/>
          <w:szCs w:val="24"/>
          <w:rtl/>
        </w:rPr>
        <w:t xml:space="preserve">رسيدگی به </w:t>
      </w:r>
      <w:r w:rsidRPr="005047A5">
        <w:rPr>
          <w:rFonts w:cs="B Zar"/>
          <w:sz w:val="24"/>
          <w:szCs w:val="24"/>
        </w:rPr>
        <w:t>4003</w:t>
      </w:r>
      <w:r>
        <w:rPr>
          <w:rFonts w:cs="B Zar" w:hint="cs"/>
          <w:sz w:val="24"/>
          <w:szCs w:val="24"/>
          <w:rtl/>
        </w:rPr>
        <w:t xml:space="preserve"> </w:t>
      </w:r>
      <w:r w:rsidRPr="005047A5">
        <w:rPr>
          <w:rFonts w:cs="B Zar" w:hint="cs"/>
          <w:sz w:val="24"/>
          <w:szCs w:val="24"/>
          <w:rtl/>
        </w:rPr>
        <w:t>مورد شکايات کتبی و تلفنی</w:t>
      </w:r>
      <w:r>
        <w:rPr>
          <w:rFonts w:cs="B Zar" w:hint="cs"/>
          <w:sz w:val="24"/>
          <w:szCs w:val="24"/>
          <w:rtl/>
        </w:rPr>
        <w:t xml:space="preserve"> همشهریان در خصوص بهداشت محیط</w:t>
      </w:r>
    </w:p>
    <w:p w:rsidR="004A6E69" w:rsidRPr="005047A5" w:rsidRDefault="004A6E69" w:rsidP="004A6E69">
      <w:pPr>
        <w:pStyle w:val="ListParagraph"/>
        <w:numPr>
          <w:ilvl w:val="0"/>
          <w:numId w:val="13"/>
        </w:numPr>
        <w:bidi/>
        <w:jc w:val="both"/>
        <w:rPr>
          <w:rFonts w:cs="B Zar"/>
          <w:sz w:val="24"/>
          <w:szCs w:val="24"/>
        </w:rPr>
      </w:pPr>
      <w:r w:rsidRPr="005047A5">
        <w:rPr>
          <w:rFonts w:cs="B Zar" w:hint="cs"/>
          <w:sz w:val="24"/>
          <w:szCs w:val="24"/>
          <w:rtl/>
        </w:rPr>
        <w:t xml:space="preserve">صدور </w:t>
      </w:r>
      <w:r w:rsidRPr="005047A5">
        <w:rPr>
          <w:rFonts w:cs="B Zar"/>
          <w:sz w:val="24"/>
          <w:szCs w:val="24"/>
        </w:rPr>
        <w:t>92488</w:t>
      </w:r>
      <w:r w:rsidRPr="005047A5">
        <w:rPr>
          <w:rFonts w:cs="B Zar" w:hint="cs"/>
          <w:sz w:val="24"/>
          <w:szCs w:val="24"/>
          <w:rtl/>
        </w:rPr>
        <w:t xml:space="preserve"> مورد كارت بهداشت </w:t>
      </w:r>
    </w:p>
    <w:p w:rsidR="004A6E69" w:rsidRPr="00055480" w:rsidRDefault="004A6E69" w:rsidP="004A6E69">
      <w:pPr>
        <w:pStyle w:val="ListParagraph"/>
        <w:numPr>
          <w:ilvl w:val="0"/>
          <w:numId w:val="13"/>
        </w:numPr>
        <w:bidi/>
        <w:jc w:val="both"/>
        <w:rPr>
          <w:rFonts w:cs="B Zar"/>
          <w:sz w:val="24"/>
          <w:szCs w:val="24"/>
        </w:rPr>
      </w:pPr>
      <w:r w:rsidRPr="00055480">
        <w:rPr>
          <w:rFonts w:cs="B Zar" w:hint="cs"/>
          <w:sz w:val="24"/>
          <w:szCs w:val="24"/>
          <w:rtl/>
        </w:rPr>
        <w:t xml:space="preserve">بررسي 7590 پرونده و صدور راي كميته بدوي و تجديد نظر مشاغل سخت و زيان آور </w:t>
      </w:r>
    </w:p>
    <w:p w:rsidR="004A6E69" w:rsidRPr="00055480" w:rsidRDefault="004A6E69" w:rsidP="004A6E69">
      <w:pPr>
        <w:pStyle w:val="ListParagraph"/>
        <w:numPr>
          <w:ilvl w:val="0"/>
          <w:numId w:val="13"/>
        </w:numPr>
        <w:bidi/>
        <w:jc w:val="both"/>
        <w:rPr>
          <w:rFonts w:cs="B Zar"/>
          <w:sz w:val="24"/>
          <w:szCs w:val="24"/>
        </w:rPr>
      </w:pPr>
      <w:r w:rsidRPr="00055480">
        <w:rPr>
          <w:rFonts w:cs="B Zar" w:hint="cs"/>
          <w:sz w:val="24"/>
          <w:szCs w:val="24"/>
          <w:rtl/>
        </w:rPr>
        <w:t xml:space="preserve">انجام تعداد 20514 </w:t>
      </w:r>
      <w:r>
        <w:rPr>
          <w:rFonts w:cs="B Zar" w:hint="cs"/>
          <w:sz w:val="24"/>
          <w:szCs w:val="24"/>
          <w:rtl/>
        </w:rPr>
        <w:t xml:space="preserve"> مورد </w:t>
      </w:r>
      <w:r w:rsidRPr="00055480">
        <w:rPr>
          <w:rFonts w:cs="B Zar" w:hint="cs"/>
          <w:sz w:val="24"/>
          <w:szCs w:val="24"/>
          <w:rtl/>
        </w:rPr>
        <w:t xml:space="preserve">معاينات سلامت شغلي در مركز بهداشتي درماني مسجد جامع </w:t>
      </w:r>
    </w:p>
    <w:p w:rsidR="004A6E69" w:rsidRPr="00055480" w:rsidRDefault="004A6E69" w:rsidP="004A6E69">
      <w:pPr>
        <w:pStyle w:val="ListParagraph"/>
        <w:numPr>
          <w:ilvl w:val="0"/>
          <w:numId w:val="13"/>
        </w:numPr>
        <w:bidi/>
        <w:jc w:val="both"/>
        <w:rPr>
          <w:rFonts w:cs="B Zar"/>
          <w:sz w:val="24"/>
          <w:szCs w:val="24"/>
        </w:rPr>
      </w:pPr>
      <w:r w:rsidRPr="00055480">
        <w:rPr>
          <w:rFonts w:cs="B Zar" w:hint="cs"/>
          <w:sz w:val="24"/>
          <w:szCs w:val="24"/>
          <w:rtl/>
        </w:rPr>
        <w:t>انجام تعداد 19512 بازديد از واحدهای صنفی</w:t>
      </w:r>
    </w:p>
    <w:p w:rsidR="004A6E69" w:rsidRPr="00055480" w:rsidRDefault="004A6E69" w:rsidP="004A6E69">
      <w:pPr>
        <w:pStyle w:val="ListParagraph"/>
        <w:numPr>
          <w:ilvl w:val="0"/>
          <w:numId w:val="13"/>
        </w:numPr>
        <w:bidi/>
        <w:jc w:val="both"/>
        <w:rPr>
          <w:rFonts w:cs="B Zar"/>
          <w:sz w:val="24"/>
          <w:szCs w:val="24"/>
          <w:rtl/>
        </w:rPr>
      </w:pPr>
      <w:r w:rsidRPr="00055480">
        <w:rPr>
          <w:rFonts w:cs="B Zar" w:hint="cs"/>
          <w:sz w:val="24"/>
          <w:szCs w:val="24"/>
          <w:rtl/>
        </w:rPr>
        <w:t>افزایش 100 درصدی  متخصص طب کار جهت انجام معاینات سلامت شغلی</w:t>
      </w:r>
    </w:p>
    <w:p w:rsidR="004A6E69" w:rsidRPr="00055480" w:rsidRDefault="004A6E69" w:rsidP="004A6E69">
      <w:pPr>
        <w:pStyle w:val="ListParagraph"/>
        <w:numPr>
          <w:ilvl w:val="0"/>
          <w:numId w:val="13"/>
        </w:numPr>
        <w:bidi/>
        <w:jc w:val="both"/>
        <w:rPr>
          <w:rFonts w:cs="B Zar"/>
          <w:sz w:val="24"/>
          <w:szCs w:val="24"/>
          <w:rtl/>
        </w:rPr>
      </w:pPr>
      <w:r w:rsidRPr="00055480">
        <w:rPr>
          <w:rFonts w:cs="B Zar" w:hint="cs"/>
          <w:sz w:val="24"/>
          <w:szCs w:val="24"/>
          <w:rtl/>
        </w:rPr>
        <w:t xml:space="preserve">تشکیل کمیته حفاظت فنی و بهداشت کار در </w:t>
      </w:r>
      <w:r>
        <w:rPr>
          <w:rFonts w:cs="B Zar" w:hint="cs"/>
          <w:sz w:val="24"/>
          <w:szCs w:val="24"/>
          <w:rtl/>
        </w:rPr>
        <w:t>تمامی</w:t>
      </w:r>
      <w:r w:rsidRPr="00055480">
        <w:rPr>
          <w:rFonts w:cs="B Zar" w:hint="cs"/>
          <w:sz w:val="24"/>
          <w:szCs w:val="24"/>
          <w:rtl/>
        </w:rPr>
        <w:t xml:space="preserve"> جایگاههای سوخت استان</w:t>
      </w:r>
    </w:p>
    <w:p w:rsidR="004A6E69" w:rsidRPr="00055480" w:rsidRDefault="004A6E69" w:rsidP="004A6E69">
      <w:pPr>
        <w:pStyle w:val="ListParagraph"/>
        <w:numPr>
          <w:ilvl w:val="0"/>
          <w:numId w:val="13"/>
        </w:numPr>
        <w:bidi/>
        <w:jc w:val="both"/>
        <w:rPr>
          <w:rFonts w:cs="B Zar"/>
          <w:sz w:val="24"/>
          <w:szCs w:val="24"/>
          <w:rtl/>
        </w:rPr>
      </w:pPr>
      <w:r w:rsidRPr="00055480">
        <w:rPr>
          <w:rFonts w:cs="B Zar" w:hint="cs"/>
          <w:sz w:val="24"/>
          <w:szCs w:val="24"/>
          <w:rtl/>
        </w:rPr>
        <w:t>اندازه گیری ذرات سیلیس قابل تنفس با سکلون اختصاصی در طول شیفت کار برای اولین بار در استان قم</w:t>
      </w:r>
    </w:p>
    <w:p w:rsidR="004A6E69" w:rsidRPr="00055480" w:rsidRDefault="004A6E69" w:rsidP="004A6E69">
      <w:pPr>
        <w:pStyle w:val="ListParagraph"/>
        <w:numPr>
          <w:ilvl w:val="0"/>
          <w:numId w:val="13"/>
        </w:numPr>
        <w:bidi/>
        <w:jc w:val="both"/>
        <w:rPr>
          <w:rFonts w:cs="B Zar"/>
          <w:sz w:val="24"/>
          <w:szCs w:val="24"/>
          <w:rtl/>
        </w:rPr>
      </w:pPr>
      <w:r w:rsidRPr="00055480">
        <w:rPr>
          <w:rFonts w:cs="B Zar" w:hint="cs"/>
          <w:sz w:val="24"/>
          <w:szCs w:val="24"/>
          <w:rtl/>
        </w:rPr>
        <w:t>پایش بیولوژی سرب خون در کلیه کارگران در مواجهه با سرب در کارخانجات دارای مجوز</w:t>
      </w:r>
    </w:p>
    <w:p w:rsidR="004A6E69" w:rsidRPr="00055480" w:rsidRDefault="004A6E69" w:rsidP="004A6E69">
      <w:pPr>
        <w:pStyle w:val="ListParagraph"/>
        <w:numPr>
          <w:ilvl w:val="0"/>
          <w:numId w:val="13"/>
        </w:numPr>
        <w:bidi/>
        <w:jc w:val="both"/>
        <w:rPr>
          <w:rFonts w:cs="B Zar"/>
          <w:sz w:val="24"/>
          <w:szCs w:val="24"/>
          <w:rtl/>
        </w:rPr>
      </w:pPr>
      <w:r w:rsidRPr="00055480">
        <w:rPr>
          <w:rFonts w:cs="B Zar" w:hint="cs"/>
          <w:sz w:val="24"/>
          <w:szCs w:val="24"/>
          <w:rtl/>
        </w:rPr>
        <w:t>طراحی ساخت اتاقک اکوستیک سیار برای انجام شنوایی سنجی برای اولین بار در استان قم با سرمایه گذاری بخش خصوصی</w:t>
      </w:r>
    </w:p>
    <w:p w:rsidR="004A6E69" w:rsidRDefault="004A6E69" w:rsidP="004A6E69">
      <w:pPr>
        <w:pStyle w:val="ListParagraph"/>
        <w:numPr>
          <w:ilvl w:val="0"/>
          <w:numId w:val="13"/>
        </w:numPr>
        <w:bidi/>
        <w:jc w:val="both"/>
        <w:rPr>
          <w:rFonts w:cs="B Zar"/>
          <w:sz w:val="24"/>
          <w:szCs w:val="24"/>
        </w:rPr>
      </w:pPr>
      <w:r w:rsidRPr="00055480">
        <w:rPr>
          <w:rFonts w:cs="B Zar" w:hint="cs"/>
          <w:sz w:val="24"/>
          <w:szCs w:val="24"/>
          <w:rtl/>
        </w:rPr>
        <w:t>انجام معاینات سلامت شغلی 650 نفر از قالیبافان شهری تحت پوشش کمیته امداد برای اولین بار با حمایت مالی کمیته امداد</w:t>
      </w:r>
    </w:p>
    <w:p w:rsidR="004A6E69" w:rsidRPr="003171B5" w:rsidRDefault="004A6E69" w:rsidP="004A6E69">
      <w:pPr>
        <w:pStyle w:val="ListParagraph"/>
        <w:numPr>
          <w:ilvl w:val="0"/>
          <w:numId w:val="13"/>
        </w:numPr>
        <w:bidi/>
        <w:jc w:val="both"/>
        <w:rPr>
          <w:rFonts w:cs="B Zar"/>
          <w:sz w:val="24"/>
          <w:szCs w:val="24"/>
          <w:rtl/>
        </w:rPr>
      </w:pPr>
      <w:r w:rsidRPr="003171B5">
        <w:rPr>
          <w:rFonts w:cs="B Zar" w:hint="cs"/>
          <w:sz w:val="24"/>
          <w:szCs w:val="24"/>
          <w:rtl/>
        </w:rPr>
        <w:t>عقد قرارداد با کمیته امداد جهت ارائه خدمات معاینه و پیشگیری (فلوراید تراپی- فیشور سیلنت ) به صورت رایگان به مددجویان کمیته امداد (کودکان زیر 12 سال)</w:t>
      </w:r>
      <w:r>
        <w:rPr>
          <w:rFonts w:cs="B Zar" w:hint="cs"/>
          <w:sz w:val="24"/>
          <w:szCs w:val="24"/>
          <w:rtl/>
        </w:rPr>
        <w:t xml:space="preserve"> با پوشش 100% مراقبتی</w:t>
      </w:r>
    </w:p>
    <w:p w:rsidR="004A6E69" w:rsidRPr="003171B5" w:rsidRDefault="004A6E69" w:rsidP="004A6E69">
      <w:pPr>
        <w:pStyle w:val="ListParagraph"/>
        <w:numPr>
          <w:ilvl w:val="0"/>
          <w:numId w:val="13"/>
        </w:numPr>
        <w:bidi/>
        <w:jc w:val="both"/>
        <w:rPr>
          <w:rFonts w:cs="B Zar"/>
          <w:sz w:val="24"/>
          <w:szCs w:val="24"/>
          <w:rtl/>
        </w:rPr>
      </w:pPr>
      <w:r w:rsidRPr="003171B5">
        <w:rPr>
          <w:rFonts w:cs="B Zar" w:hint="cs"/>
          <w:sz w:val="24"/>
          <w:szCs w:val="24"/>
          <w:rtl/>
        </w:rPr>
        <w:t xml:space="preserve">افزایش چشمگیر آمار ارائه خدمات سطح دو به دانش آموزان ابتدایی با بهره گیری از  پتانسیل بخش خصوصی </w:t>
      </w:r>
      <w:r>
        <w:rPr>
          <w:rFonts w:cs="B Zar" w:hint="cs"/>
          <w:sz w:val="24"/>
          <w:szCs w:val="24"/>
          <w:rtl/>
        </w:rPr>
        <w:t xml:space="preserve">در </w:t>
      </w:r>
      <w:r w:rsidRPr="003171B5">
        <w:rPr>
          <w:rFonts w:cs="B Zar" w:hint="cs"/>
          <w:sz w:val="24"/>
          <w:szCs w:val="24"/>
          <w:rtl/>
        </w:rPr>
        <w:t xml:space="preserve">19درمانگاه </w:t>
      </w:r>
    </w:p>
    <w:p w:rsidR="004A6E69" w:rsidRPr="003171B5" w:rsidRDefault="004A6E69" w:rsidP="004A6E69">
      <w:pPr>
        <w:pStyle w:val="ListParagraph"/>
        <w:numPr>
          <w:ilvl w:val="0"/>
          <w:numId w:val="13"/>
        </w:numPr>
        <w:bidi/>
        <w:jc w:val="both"/>
        <w:rPr>
          <w:rFonts w:cs="B Zar"/>
          <w:sz w:val="24"/>
          <w:szCs w:val="24"/>
          <w:rtl/>
        </w:rPr>
      </w:pPr>
      <w:r w:rsidRPr="003171B5">
        <w:rPr>
          <w:rFonts w:cs="B Zar" w:hint="cs"/>
          <w:sz w:val="24"/>
          <w:szCs w:val="24"/>
          <w:rtl/>
        </w:rPr>
        <w:t>تهیه و توزیع مسواک انگشتی برای کودکان زیر 2 سال در مراکز</w:t>
      </w:r>
      <w:r>
        <w:rPr>
          <w:rFonts w:cs="B Zar" w:hint="cs"/>
          <w:sz w:val="24"/>
          <w:szCs w:val="24"/>
          <w:rtl/>
        </w:rPr>
        <w:t xml:space="preserve"> سلامت جامعه</w:t>
      </w:r>
      <w:r w:rsidRPr="003171B5">
        <w:rPr>
          <w:rFonts w:cs="B Zar" w:hint="cs"/>
          <w:sz w:val="24"/>
          <w:szCs w:val="24"/>
          <w:rtl/>
        </w:rPr>
        <w:t xml:space="preserve"> و پایگاههای </w:t>
      </w:r>
      <w:r>
        <w:rPr>
          <w:rFonts w:cs="B Zar" w:hint="cs"/>
          <w:sz w:val="24"/>
          <w:szCs w:val="24"/>
          <w:rtl/>
        </w:rPr>
        <w:t>سلامت</w:t>
      </w:r>
    </w:p>
    <w:p w:rsidR="004A6E69" w:rsidRDefault="004A6E69" w:rsidP="004A6E69">
      <w:pPr>
        <w:pStyle w:val="ListParagraph"/>
        <w:numPr>
          <w:ilvl w:val="0"/>
          <w:numId w:val="13"/>
        </w:numPr>
        <w:bidi/>
        <w:jc w:val="both"/>
        <w:rPr>
          <w:rFonts w:cs="B Zar"/>
          <w:sz w:val="24"/>
          <w:szCs w:val="24"/>
        </w:rPr>
      </w:pPr>
      <w:r w:rsidRPr="003171B5">
        <w:rPr>
          <w:rFonts w:cs="B Zar" w:hint="cs"/>
          <w:sz w:val="24"/>
          <w:szCs w:val="24"/>
          <w:rtl/>
        </w:rPr>
        <w:t>برنامه ریزی، هماهنگی و اجرای معاینات دهان و دندان نوآموزان بدو ورود به دبستان در قالب طرح سنجش (17000  نوآموز در 10 پایگاه</w:t>
      </w:r>
      <w:r>
        <w:rPr>
          <w:rFonts w:cs="B Zar" w:hint="cs"/>
          <w:sz w:val="24"/>
          <w:szCs w:val="24"/>
          <w:rtl/>
        </w:rPr>
        <w:t>)</w:t>
      </w:r>
    </w:p>
    <w:p w:rsidR="004A6E69" w:rsidRPr="008B227F" w:rsidRDefault="004A6E69" w:rsidP="004A6E69">
      <w:pPr>
        <w:pStyle w:val="ListParagraph"/>
        <w:numPr>
          <w:ilvl w:val="0"/>
          <w:numId w:val="13"/>
        </w:numPr>
        <w:bidi/>
        <w:jc w:val="both"/>
        <w:rPr>
          <w:rFonts w:cs="B Zar"/>
          <w:sz w:val="24"/>
          <w:szCs w:val="24"/>
          <w:rtl/>
        </w:rPr>
      </w:pPr>
      <w:r w:rsidRPr="008B227F">
        <w:rPr>
          <w:rFonts w:cs="B Zar" w:hint="cs"/>
          <w:sz w:val="24"/>
          <w:szCs w:val="24"/>
          <w:rtl/>
        </w:rPr>
        <w:t>برپایی 104 مورد نمایشگاه سلامت روان و پیشگیری از اعتیاد در مراکز سلامت جامعه و سطح شهر و بیش از 11 هزار بازدید</w:t>
      </w:r>
    </w:p>
    <w:p w:rsidR="004A6E69" w:rsidRPr="008B227F" w:rsidRDefault="004A6E69" w:rsidP="004A6E69">
      <w:pPr>
        <w:pStyle w:val="ListParagraph"/>
        <w:numPr>
          <w:ilvl w:val="0"/>
          <w:numId w:val="13"/>
        </w:numPr>
        <w:bidi/>
        <w:jc w:val="both"/>
        <w:rPr>
          <w:rFonts w:cs="B Zar"/>
          <w:sz w:val="24"/>
          <w:szCs w:val="24"/>
          <w:rtl/>
        </w:rPr>
      </w:pPr>
      <w:r w:rsidRPr="008B227F">
        <w:rPr>
          <w:rFonts w:cs="B Zar" w:hint="cs"/>
          <w:sz w:val="24"/>
          <w:szCs w:val="24"/>
          <w:rtl/>
        </w:rPr>
        <w:t xml:space="preserve">برگزاری 100ساعت دوره تربیت کادر متخصص ویژه روحانیون و کادر متخصص روانشناس با موضوعات مختلف روانشناسی از جمله سلامت معنوی، پیشگیری از اعتیاد و مهارت های 10گانه زندگی </w:t>
      </w:r>
    </w:p>
    <w:p w:rsidR="004A6E69" w:rsidRPr="008B227F" w:rsidRDefault="004A6E69" w:rsidP="004A6E69">
      <w:pPr>
        <w:pStyle w:val="ListParagraph"/>
        <w:numPr>
          <w:ilvl w:val="0"/>
          <w:numId w:val="13"/>
        </w:numPr>
        <w:bidi/>
        <w:jc w:val="both"/>
        <w:rPr>
          <w:rFonts w:cs="B Zar"/>
          <w:sz w:val="24"/>
          <w:szCs w:val="24"/>
          <w:rtl/>
        </w:rPr>
      </w:pPr>
      <w:r w:rsidRPr="008B227F">
        <w:rPr>
          <w:rFonts w:cs="B Zar" w:hint="cs"/>
          <w:sz w:val="24"/>
          <w:szCs w:val="24"/>
          <w:rtl/>
        </w:rPr>
        <w:t xml:space="preserve">انجام بیش از 11 هزار مورد غربالگری اولیه دربرنامه سلامت روان، سلامت اجتماعی و سوءمصرف مواد سیگار و الکل </w:t>
      </w:r>
    </w:p>
    <w:p w:rsidR="004A6E69" w:rsidRPr="008B227F" w:rsidRDefault="004A6E69" w:rsidP="004A6E69">
      <w:pPr>
        <w:pStyle w:val="ListParagraph"/>
        <w:numPr>
          <w:ilvl w:val="0"/>
          <w:numId w:val="13"/>
        </w:numPr>
        <w:bidi/>
        <w:jc w:val="both"/>
        <w:rPr>
          <w:rFonts w:cs="B Zar"/>
          <w:sz w:val="24"/>
          <w:szCs w:val="24"/>
          <w:rtl/>
        </w:rPr>
      </w:pPr>
      <w:r w:rsidRPr="008B227F">
        <w:rPr>
          <w:rFonts w:cs="B Zar" w:hint="cs"/>
          <w:sz w:val="24"/>
          <w:szCs w:val="24"/>
          <w:rtl/>
        </w:rPr>
        <w:t xml:space="preserve">انجام بیش از 13 هزار مورد آموزش های فردی به مراجعین مراکز پس از اجرای طرح تحول </w:t>
      </w:r>
    </w:p>
    <w:p w:rsidR="004A6E69" w:rsidRPr="008B227F" w:rsidRDefault="004A6E69" w:rsidP="004A6E69">
      <w:pPr>
        <w:pStyle w:val="ListParagraph"/>
        <w:numPr>
          <w:ilvl w:val="0"/>
          <w:numId w:val="13"/>
        </w:numPr>
        <w:bidi/>
        <w:jc w:val="both"/>
        <w:rPr>
          <w:rFonts w:cs="B Zar"/>
          <w:sz w:val="24"/>
          <w:szCs w:val="24"/>
        </w:rPr>
      </w:pPr>
      <w:r w:rsidRPr="008B227F">
        <w:rPr>
          <w:rFonts w:cs="B Zar" w:hint="cs"/>
          <w:sz w:val="24"/>
          <w:szCs w:val="24"/>
          <w:rtl/>
        </w:rPr>
        <w:t xml:space="preserve">عقد تفاهم نامه با موسسات </w:t>
      </w:r>
      <w:r w:rsidR="009643C0">
        <w:rPr>
          <w:rFonts w:cs="B Zar" w:hint="cs"/>
          <w:sz w:val="24"/>
          <w:szCs w:val="24"/>
          <w:rtl/>
        </w:rPr>
        <w:t xml:space="preserve">ارائه </w:t>
      </w:r>
      <w:r w:rsidRPr="008B227F">
        <w:rPr>
          <w:rFonts w:cs="B Zar" w:hint="cs"/>
          <w:sz w:val="24"/>
          <w:szCs w:val="24"/>
          <w:rtl/>
        </w:rPr>
        <w:t>دهنده خدمات روانشناختی وپیشگیری از اعتیاد با هدف توسعه آموزش مهارت های زندگی در پیشگیری از اعتیاد در جامعه</w:t>
      </w:r>
    </w:p>
    <w:p w:rsidR="004A6E69" w:rsidRPr="008B227F" w:rsidRDefault="004A6E69" w:rsidP="004A6E69">
      <w:pPr>
        <w:pStyle w:val="ListParagraph"/>
        <w:numPr>
          <w:ilvl w:val="0"/>
          <w:numId w:val="13"/>
        </w:numPr>
        <w:bidi/>
        <w:jc w:val="both"/>
        <w:rPr>
          <w:rFonts w:cs="B Zar"/>
          <w:sz w:val="24"/>
          <w:szCs w:val="24"/>
        </w:rPr>
      </w:pPr>
      <w:r w:rsidRPr="000C6D9D">
        <w:rPr>
          <w:rFonts w:cs="B Zar" w:hint="cs"/>
          <w:sz w:val="24"/>
          <w:szCs w:val="24"/>
          <w:rtl/>
        </w:rPr>
        <w:t>تشکیل 9 کمیته طبقه بندی فلج شل حاد  و 6 کمیته دانشگاهی التور</w:t>
      </w:r>
    </w:p>
    <w:p w:rsidR="004A6E69" w:rsidRPr="008B227F" w:rsidRDefault="004A6E69" w:rsidP="004A6E69">
      <w:pPr>
        <w:pStyle w:val="ListParagraph"/>
        <w:numPr>
          <w:ilvl w:val="0"/>
          <w:numId w:val="13"/>
        </w:numPr>
        <w:bidi/>
        <w:jc w:val="both"/>
        <w:rPr>
          <w:rFonts w:cs="B Zar"/>
          <w:sz w:val="24"/>
          <w:szCs w:val="24"/>
        </w:rPr>
      </w:pPr>
      <w:r w:rsidRPr="000C6D9D">
        <w:rPr>
          <w:rFonts w:cs="B Zar" w:hint="cs"/>
          <w:sz w:val="24"/>
          <w:szCs w:val="24"/>
          <w:rtl/>
        </w:rPr>
        <w:lastRenderedPageBreak/>
        <w:t>انجام 8 مرحله طرح تکمیلی واکسیناسیون فلج اطفال و</w:t>
      </w:r>
      <w:r>
        <w:rPr>
          <w:rFonts w:cs="B Zar" w:hint="cs"/>
          <w:sz w:val="24"/>
          <w:szCs w:val="24"/>
          <w:rtl/>
        </w:rPr>
        <w:t xml:space="preserve"> </w:t>
      </w:r>
      <w:r w:rsidRPr="000C6D9D">
        <w:rPr>
          <w:rFonts w:cs="B Zar" w:hint="cs"/>
          <w:sz w:val="24"/>
          <w:szCs w:val="24"/>
          <w:rtl/>
        </w:rPr>
        <w:t>واکسینه شدن 72000 کودک زیر 5 سال در اتباع بیگانه</w:t>
      </w:r>
    </w:p>
    <w:p w:rsidR="004A6E69" w:rsidRPr="008B227F" w:rsidRDefault="004A6E69" w:rsidP="004A6E69">
      <w:pPr>
        <w:pStyle w:val="ListParagraph"/>
        <w:numPr>
          <w:ilvl w:val="0"/>
          <w:numId w:val="13"/>
        </w:numPr>
        <w:bidi/>
        <w:jc w:val="both"/>
        <w:rPr>
          <w:rFonts w:cs="B Zar"/>
          <w:sz w:val="24"/>
          <w:szCs w:val="24"/>
        </w:rPr>
      </w:pPr>
      <w:r>
        <w:rPr>
          <w:rFonts w:cs="B Zar" w:hint="cs"/>
          <w:sz w:val="24"/>
          <w:szCs w:val="24"/>
          <w:rtl/>
        </w:rPr>
        <w:t xml:space="preserve">پوشش کامل واکسیناسیون پنتاوالان و پولیو کودکان زیر یکسال ، پوشش 98درصدی واکسیناسیون ام ام آر، و همچنین </w:t>
      </w:r>
      <w:r w:rsidRPr="000C6D9D">
        <w:rPr>
          <w:rFonts w:cs="B Zar" w:hint="cs"/>
          <w:sz w:val="24"/>
          <w:szCs w:val="24"/>
          <w:rtl/>
        </w:rPr>
        <w:t>واکسیناسیون و پیگیری 2917 نفر افراد حیوان گزیده</w:t>
      </w:r>
      <w:r>
        <w:rPr>
          <w:rFonts w:cs="B Zar" w:hint="cs"/>
          <w:sz w:val="24"/>
          <w:szCs w:val="24"/>
          <w:rtl/>
        </w:rPr>
        <w:t xml:space="preserve"> درجهت پیشگیری از ابتلاء به هاری</w:t>
      </w:r>
    </w:p>
    <w:p w:rsidR="004A6E69" w:rsidRPr="008B227F" w:rsidRDefault="004A6E69" w:rsidP="004A6E69">
      <w:pPr>
        <w:pStyle w:val="ListParagraph"/>
        <w:numPr>
          <w:ilvl w:val="0"/>
          <w:numId w:val="13"/>
        </w:numPr>
        <w:bidi/>
        <w:jc w:val="both"/>
        <w:rPr>
          <w:rFonts w:cs="B Zar"/>
          <w:sz w:val="24"/>
          <w:szCs w:val="24"/>
        </w:rPr>
      </w:pPr>
      <w:r w:rsidRPr="000C6D9D">
        <w:rPr>
          <w:rFonts w:cs="B Zar" w:hint="cs"/>
          <w:sz w:val="24"/>
          <w:szCs w:val="24"/>
          <w:rtl/>
        </w:rPr>
        <w:t>پذیرش بیش از 1500 نفر جهت مراقبت و مشاوره بیماری های رفتاری</w:t>
      </w:r>
    </w:p>
    <w:p w:rsidR="004A6E69" w:rsidRPr="008B227F" w:rsidRDefault="004A6E69" w:rsidP="004A6E69">
      <w:pPr>
        <w:pStyle w:val="ListParagraph"/>
        <w:numPr>
          <w:ilvl w:val="0"/>
          <w:numId w:val="13"/>
        </w:numPr>
        <w:bidi/>
        <w:jc w:val="both"/>
        <w:rPr>
          <w:rFonts w:cs="B Zar"/>
          <w:sz w:val="24"/>
          <w:szCs w:val="24"/>
        </w:rPr>
      </w:pPr>
      <w:r w:rsidRPr="000C6D9D">
        <w:rPr>
          <w:rFonts w:cs="B Zar" w:hint="cs"/>
          <w:sz w:val="24"/>
          <w:szCs w:val="24"/>
          <w:rtl/>
        </w:rPr>
        <w:t>کشف 80 مورد بیماری جدید سل</w:t>
      </w:r>
    </w:p>
    <w:p w:rsidR="004A6E69" w:rsidRDefault="004A6E69" w:rsidP="004A6E69">
      <w:pPr>
        <w:pStyle w:val="ListParagraph"/>
        <w:numPr>
          <w:ilvl w:val="0"/>
          <w:numId w:val="13"/>
        </w:numPr>
        <w:bidi/>
        <w:jc w:val="both"/>
        <w:rPr>
          <w:rFonts w:cs="B Zar"/>
          <w:sz w:val="24"/>
          <w:szCs w:val="24"/>
        </w:rPr>
      </w:pPr>
      <w:r>
        <w:rPr>
          <w:rFonts w:cs="B Zar" w:hint="cs"/>
          <w:sz w:val="24"/>
          <w:szCs w:val="24"/>
          <w:rtl/>
        </w:rPr>
        <w:t>انجام</w:t>
      </w:r>
      <w:r w:rsidRPr="008B227F">
        <w:rPr>
          <w:rFonts w:cs="B Zar" w:hint="cs"/>
          <w:sz w:val="24"/>
          <w:szCs w:val="24"/>
          <w:rtl/>
        </w:rPr>
        <w:t xml:space="preserve"> 27000 </w:t>
      </w:r>
      <w:r>
        <w:rPr>
          <w:rFonts w:cs="B Zar" w:hint="cs"/>
          <w:sz w:val="24"/>
          <w:szCs w:val="24"/>
          <w:rtl/>
        </w:rPr>
        <w:t xml:space="preserve">مورد آزمایش </w:t>
      </w:r>
      <w:r w:rsidRPr="008B227F">
        <w:rPr>
          <w:rFonts w:cs="B Zar" w:hint="cs"/>
          <w:sz w:val="24"/>
          <w:szCs w:val="24"/>
          <w:rtl/>
        </w:rPr>
        <w:t xml:space="preserve">جهت بررسی بیماری های هیپوتیروئیدی و </w:t>
      </w:r>
      <w:r w:rsidRPr="008B227F">
        <w:rPr>
          <w:rFonts w:cs="B Zar"/>
          <w:sz w:val="24"/>
          <w:szCs w:val="24"/>
        </w:rPr>
        <w:t>PKU</w:t>
      </w:r>
      <w:r>
        <w:rPr>
          <w:rFonts w:cs="B Zar" w:hint="cs"/>
          <w:sz w:val="24"/>
          <w:szCs w:val="24"/>
          <w:rtl/>
        </w:rPr>
        <w:t xml:space="preserve"> در نوزادان</w:t>
      </w:r>
    </w:p>
    <w:p w:rsidR="004A6E69" w:rsidRPr="00BF4914" w:rsidRDefault="004A6E69" w:rsidP="004A6E69">
      <w:pPr>
        <w:pStyle w:val="ListParagraph"/>
        <w:numPr>
          <w:ilvl w:val="0"/>
          <w:numId w:val="13"/>
        </w:numPr>
        <w:bidi/>
        <w:jc w:val="both"/>
        <w:rPr>
          <w:rFonts w:cs="B Zar"/>
          <w:sz w:val="24"/>
          <w:szCs w:val="24"/>
        </w:rPr>
      </w:pPr>
      <w:r w:rsidRPr="00BF4914">
        <w:rPr>
          <w:rFonts w:cs="B Zar" w:hint="cs"/>
          <w:sz w:val="24"/>
          <w:szCs w:val="24"/>
          <w:rtl/>
        </w:rPr>
        <w:t>اجرای عملیات جونده کشی و مبارزه با مخزن بیماری سالک(موش صحرایی) در بخش مرکزی قم (93 و 94)</w:t>
      </w:r>
    </w:p>
    <w:p w:rsidR="004A6E69" w:rsidRPr="00BF4914" w:rsidRDefault="004A6E69" w:rsidP="004A6E69">
      <w:pPr>
        <w:pStyle w:val="ListParagraph"/>
        <w:numPr>
          <w:ilvl w:val="0"/>
          <w:numId w:val="13"/>
        </w:numPr>
        <w:bidi/>
        <w:jc w:val="both"/>
        <w:rPr>
          <w:rFonts w:cs="B Zar"/>
          <w:sz w:val="24"/>
          <w:szCs w:val="24"/>
        </w:rPr>
      </w:pPr>
      <w:r w:rsidRPr="00BF4914">
        <w:rPr>
          <w:rFonts w:cs="B Zar" w:hint="cs"/>
          <w:sz w:val="24"/>
          <w:szCs w:val="24"/>
          <w:rtl/>
        </w:rPr>
        <w:t xml:space="preserve">توزیع پشه بند آغشته به دور کننده حشره در حوزه های علمیه، جامعه المصطفی برای طلاب خارجی </w:t>
      </w:r>
      <w:r>
        <w:rPr>
          <w:rFonts w:cs="B Zar" w:hint="cs"/>
          <w:sz w:val="24"/>
          <w:szCs w:val="24"/>
          <w:rtl/>
        </w:rPr>
        <w:t>در راستای پیشیگری از مالاریا</w:t>
      </w:r>
    </w:p>
    <w:p w:rsidR="004A6E69" w:rsidRPr="00545300" w:rsidRDefault="004A6E69" w:rsidP="004A6E69">
      <w:pPr>
        <w:pStyle w:val="ListParagraph"/>
        <w:numPr>
          <w:ilvl w:val="0"/>
          <w:numId w:val="13"/>
        </w:numPr>
        <w:bidi/>
        <w:jc w:val="both"/>
        <w:rPr>
          <w:rFonts w:cs="B Zar"/>
          <w:sz w:val="24"/>
          <w:szCs w:val="24"/>
        </w:rPr>
      </w:pPr>
      <w:r w:rsidRPr="00545300">
        <w:rPr>
          <w:rFonts w:cs="B Zar" w:hint="cs"/>
          <w:sz w:val="24"/>
          <w:szCs w:val="24"/>
          <w:rtl/>
        </w:rPr>
        <w:t>پیگیری دریافت مجوز</w:t>
      </w:r>
      <w:r w:rsidRPr="00545300">
        <w:rPr>
          <w:rFonts w:cs="B Zar"/>
          <w:sz w:val="24"/>
          <w:szCs w:val="24"/>
          <w:rtl/>
        </w:rPr>
        <w:t xml:space="preserve"> </w:t>
      </w:r>
      <w:r w:rsidRPr="00545300">
        <w:rPr>
          <w:rFonts w:cs="B Zar" w:hint="cs"/>
          <w:sz w:val="24"/>
          <w:szCs w:val="24"/>
          <w:rtl/>
        </w:rPr>
        <w:t>جذب بهورز وتعیین اولویت ها ،</w:t>
      </w:r>
      <w:r>
        <w:rPr>
          <w:rFonts w:cs="B Zar" w:hint="cs"/>
          <w:sz w:val="24"/>
          <w:szCs w:val="24"/>
          <w:rtl/>
        </w:rPr>
        <w:t xml:space="preserve"> </w:t>
      </w:r>
      <w:r w:rsidRPr="00545300">
        <w:rPr>
          <w:rFonts w:cs="B Zar" w:hint="cs"/>
          <w:sz w:val="24"/>
          <w:szCs w:val="24"/>
          <w:rtl/>
        </w:rPr>
        <w:t>ثبت نام ومشارکت دربرگزاری آزمون وانجام مصاحبه درپذیرش داوطلبان دوره نوزدهم  بهورزی</w:t>
      </w:r>
      <w:r w:rsidRPr="00545300">
        <w:rPr>
          <w:rFonts w:cs="B Zar"/>
          <w:sz w:val="24"/>
          <w:szCs w:val="24"/>
          <w:rtl/>
        </w:rPr>
        <w:t xml:space="preserve"> </w:t>
      </w:r>
    </w:p>
    <w:p w:rsidR="001560F4" w:rsidRPr="004A6E69" w:rsidRDefault="001560F4" w:rsidP="004A6E69">
      <w:pPr>
        <w:rPr>
          <w:rtl/>
        </w:rPr>
      </w:pPr>
    </w:p>
    <w:sectPr w:rsidR="001560F4" w:rsidRPr="004A6E69" w:rsidSect="0093783F">
      <w:pgSz w:w="11906" w:h="16838"/>
      <w:pgMar w:top="1440" w:right="1440" w:bottom="709"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tra">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75B"/>
    <w:multiLevelType w:val="hybridMultilevel"/>
    <w:tmpl w:val="5150D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025723"/>
    <w:multiLevelType w:val="hybridMultilevel"/>
    <w:tmpl w:val="0AC6925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D37C9"/>
    <w:multiLevelType w:val="hybridMultilevel"/>
    <w:tmpl w:val="BE1A6776"/>
    <w:lvl w:ilvl="0" w:tplc="ACDCDE38">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
    <w:nsid w:val="18DB51AD"/>
    <w:multiLevelType w:val="hybridMultilevel"/>
    <w:tmpl w:val="4950E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882991"/>
    <w:multiLevelType w:val="hybridMultilevel"/>
    <w:tmpl w:val="C95428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FD4FD4"/>
    <w:multiLevelType w:val="hybridMultilevel"/>
    <w:tmpl w:val="5B901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AE7AE8"/>
    <w:multiLevelType w:val="hybridMultilevel"/>
    <w:tmpl w:val="19CCF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385020F"/>
    <w:multiLevelType w:val="hybridMultilevel"/>
    <w:tmpl w:val="648A9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E31667A"/>
    <w:multiLevelType w:val="hybridMultilevel"/>
    <w:tmpl w:val="3FE6E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09244BF"/>
    <w:multiLevelType w:val="hybridMultilevel"/>
    <w:tmpl w:val="95045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43808BD"/>
    <w:multiLevelType w:val="hybridMultilevel"/>
    <w:tmpl w:val="7924D41C"/>
    <w:lvl w:ilvl="0" w:tplc="9CB437D0">
      <w:start w:val="1"/>
      <w:numFmt w:val="decimal"/>
      <w:lvlText w:val="%1)"/>
      <w:lvlJc w:val="left"/>
      <w:pPr>
        <w:ind w:left="470" w:hanging="375"/>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1">
    <w:nsid w:val="6D4D7A59"/>
    <w:multiLevelType w:val="hybridMultilevel"/>
    <w:tmpl w:val="E43C5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3A722E1"/>
    <w:multiLevelType w:val="hybridMultilevel"/>
    <w:tmpl w:val="8EE20F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50927A4"/>
    <w:multiLevelType w:val="hybridMultilevel"/>
    <w:tmpl w:val="321AA13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AA135DF"/>
    <w:multiLevelType w:val="hybridMultilevel"/>
    <w:tmpl w:val="C04C9A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11"/>
  </w:num>
  <w:num w:numId="13">
    <w:abstractNumId w:val="10"/>
  </w:num>
  <w:num w:numId="14">
    <w:abstractNumId w:val="3"/>
  </w:num>
  <w:num w:numId="15">
    <w:abstractNumId w:val="8"/>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05"/>
    <w:rsid w:val="00020ECB"/>
    <w:rsid w:val="0003619F"/>
    <w:rsid w:val="00055480"/>
    <w:rsid w:val="0008404B"/>
    <w:rsid w:val="000C5D0C"/>
    <w:rsid w:val="000D2F21"/>
    <w:rsid w:val="001560F4"/>
    <w:rsid w:val="001E77BA"/>
    <w:rsid w:val="003022DC"/>
    <w:rsid w:val="003110D5"/>
    <w:rsid w:val="003171B5"/>
    <w:rsid w:val="003627C2"/>
    <w:rsid w:val="00383ADD"/>
    <w:rsid w:val="003C0508"/>
    <w:rsid w:val="003D0BC4"/>
    <w:rsid w:val="00420F71"/>
    <w:rsid w:val="00457313"/>
    <w:rsid w:val="00485930"/>
    <w:rsid w:val="004A6E69"/>
    <w:rsid w:val="004F5F44"/>
    <w:rsid w:val="00503FB2"/>
    <w:rsid w:val="005047A5"/>
    <w:rsid w:val="00545300"/>
    <w:rsid w:val="0057586A"/>
    <w:rsid w:val="006714C0"/>
    <w:rsid w:val="00672D4D"/>
    <w:rsid w:val="00696A98"/>
    <w:rsid w:val="007E7011"/>
    <w:rsid w:val="008B227F"/>
    <w:rsid w:val="008C3779"/>
    <w:rsid w:val="008D2B87"/>
    <w:rsid w:val="00907068"/>
    <w:rsid w:val="0093783F"/>
    <w:rsid w:val="009643C0"/>
    <w:rsid w:val="00964F05"/>
    <w:rsid w:val="0099270E"/>
    <w:rsid w:val="009C2591"/>
    <w:rsid w:val="009D52D1"/>
    <w:rsid w:val="00A0113C"/>
    <w:rsid w:val="00A96C27"/>
    <w:rsid w:val="00B24AF8"/>
    <w:rsid w:val="00BF4914"/>
    <w:rsid w:val="00D1171C"/>
    <w:rsid w:val="00DF2C1C"/>
    <w:rsid w:val="00E204C9"/>
    <w:rsid w:val="00F575E3"/>
    <w:rsid w:val="00F64CE5"/>
    <w:rsid w:val="00F942E9"/>
    <w:rsid w:val="00FA6A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69"/>
    <w:pPr>
      <w:bidi/>
    </w:pPr>
  </w:style>
  <w:style w:type="paragraph" w:styleId="Heading7">
    <w:name w:val="heading 7"/>
    <w:basedOn w:val="Normal"/>
    <w:next w:val="Normal"/>
    <w:link w:val="Heading7Char"/>
    <w:unhideWhenUsed/>
    <w:qFormat/>
    <w:rsid w:val="00DF2C1C"/>
    <w:pPr>
      <w:keepNext/>
      <w:spacing w:after="0" w:line="500" w:lineRule="exact"/>
      <w:outlineLvl w:val="6"/>
    </w:pPr>
    <w:rPr>
      <w:rFonts w:ascii="Times New Roman" w:eastAsia="Times New Roman" w:hAnsi="Times New Roman" w:cs="Mitra"/>
      <w:sz w:val="20"/>
      <w:szCs w:val="28"/>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F05"/>
    <w:pPr>
      <w:bidi w:val="0"/>
      <w:spacing w:after="200" w:line="276" w:lineRule="auto"/>
      <w:ind w:left="720"/>
      <w:contextualSpacing/>
    </w:pPr>
    <w:rPr>
      <w:rFonts w:ascii="Calibri" w:eastAsia="Calibri" w:hAnsi="Calibri" w:cs="Arial"/>
      <w:lang w:bidi="ar-SA"/>
    </w:rPr>
  </w:style>
  <w:style w:type="table" w:styleId="LightShading-Accent2">
    <w:name w:val="Light Shading Accent 2"/>
    <w:basedOn w:val="TableNormal"/>
    <w:uiPriority w:val="60"/>
    <w:rsid w:val="00964F05"/>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BalloonText">
    <w:name w:val="Balloon Text"/>
    <w:basedOn w:val="Normal"/>
    <w:link w:val="BalloonTextChar"/>
    <w:uiPriority w:val="99"/>
    <w:semiHidden/>
    <w:unhideWhenUsed/>
    <w:rsid w:val="00964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F05"/>
    <w:rPr>
      <w:rFonts w:ascii="Tahoma" w:hAnsi="Tahoma" w:cs="Tahoma"/>
      <w:sz w:val="16"/>
      <w:szCs w:val="16"/>
    </w:rPr>
  </w:style>
  <w:style w:type="character" w:customStyle="1" w:styleId="Heading7Char">
    <w:name w:val="Heading 7 Char"/>
    <w:basedOn w:val="DefaultParagraphFont"/>
    <w:link w:val="Heading7"/>
    <w:rsid w:val="00DF2C1C"/>
    <w:rPr>
      <w:rFonts w:ascii="Times New Roman" w:eastAsia="Times New Roman" w:hAnsi="Times New Roman" w:cs="Mitra"/>
      <w:sz w:val="20"/>
      <w:szCs w:val="28"/>
      <w:lang w:eastAsia="zh-CN" w:bidi="ar-SA"/>
    </w:rPr>
  </w:style>
  <w:style w:type="table" w:styleId="LightGrid-Accent2">
    <w:name w:val="Light Grid Accent 2"/>
    <w:basedOn w:val="TableNormal"/>
    <w:uiPriority w:val="62"/>
    <w:rsid w:val="00DF2C1C"/>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5">
    <w:name w:val="Light Grid Accent 5"/>
    <w:basedOn w:val="TableNormal"/>
    <w:uiPriority w:val="62"/>
    <w:rsid w:val="004F5F44"/>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69"/>
    <w:pPr>
      <w:bidi/>
    </w:pPr>
  </w:style>
  <w:style w:type="paragraph" w:styleId="Heading7">
    <w:name w:val="heading 7"/>
    <w:basedOn w:val="Normal"/>
    <w:next w:val="Normal"/>
    <w:link w:val="Heading7Char"/>
    <w:unhideWhenUsed/>
    <w:qFormat/>
    <w:rsid w:val="00DF2C1C"/>
    <w:pPr>
      <w:keepNext/>
      <w:spacing w:after="0" w:line="500" w:lineRule="exact"/>
      <w:outlineLvl w:val="6"/>
    </w:pPr>
    <w:rPr>
      <w:rFonts w:ascii="Times New Roman" w:eastAsia="Times New Roman" w:hAnsi="Times New Roman" w:cs="Mitra"/>
      <w:sz w:val="20"/>
      <w:szCs w:val="28"/>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F05"/>
    <w:pPr>
      <w:bidi w:val="0"/>
      <w:spacing w:after="200" w:line="276" w:lineRule="auto"/>
      <w:ind w:left="720"/>
      <w:contextualSpacing/>
    </w:pPr>
    <w:rPr>
      <w:rFonts w:ascii="Calibri" w:eastAsia="Calibri" w:hAnsi="Calibri" w:cs="Arial"/>
      <w:lang w:bidi="ar-SA"/>
    </w:rPr>
  </w:style>
  <w:style w:type="table" w:styleId="LightShading-Accent2">
    <w:name w:val="Light Shading Accent 2"/>
    <w:basedOn w:val="TableNormal"/>
    <w:uiPriority w:val="60"/>
    <w:rsid w:val="00964F05"/>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BalloonText">
    <w:name w:val="Balloon Text"/>
    <w:basedOn w:val="Normal"/>
    <w:link w:val="BalloonTextChar"/>
    <w:uiPriority w:val="99"/>
    <w:semiHidden/>
    <w:unhideWhenUsed/>
    <w:rsid w:val="00964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F05"/>
    <w:rPr>
      <w:rFonts w:ascii="Tahoma" w:hAnsi="Tahoma" w:cs="Tahoma"/>
      <w:sz w:val="16"/>
      <w:szCs w:val="16"/>
    </w:rPr>
  </w:style>
  <w:style w:type="character" w:customStyle="1" w:styleId="Heading7Char">
    <w:name w:val="Heading 7 Char"/>
    <w:basedOn w:val="DefaultParagraphFont"/>
    <w:link w:val="Heading7"/>
    <w:rsid w:val="00DF2C1C"/>
    <w:rPr>
      <w:rFonts w:ascii="Times New Roman" w:eastAsia="Times New Roman" w:hAnsi="Times New Roman" w:cs="Mitra"/>
      <w:sz w:val="20"/>
      <w:szCs w:val="28"/>
      <w:lang w:eastAsia="zh-CN" w:bidi="ar-SA"/>
    </w:rPr>
  </w:style>
  <w:style w:type="table" w:styleId="LightGrid-Accent2">
    <w:name w:val="Light Grid Accent 2"/>
    <w:basedOn w:val="TableNormal"/>
    <w:uiPriority w:val="62"/>
    <w:rsid w:val="00DF2C1C"/>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5">
    <w:name w:val="Light Grid Accent 5"/>
    <w:basedOn w:val="TableNormal"/>
    <w:uiPriority w:val="62"/>
    <w:rsid w:val="004F5F44"/>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8666">
      <w:bodyDiv w:val="1"/>
      <w:marLeft w:val="0"/>
      <w:marRight w:val="0"/>
      <w:marTop w:val="0"/>
      <w:marBottom w:val="0"/>
      <w:divBdr>
        <w:top w:val="none" w:sz="0" w:space="0" w:color="auto"/>
        <w:left w:val="none" w:sz="0" w:space="0" w:color="auto"/>
        <w:bottom w:val="none" w:sz="0" w:space="0" w:color="auto"/>
        <w:right w:val="none" w:sz="0" w:space="0" w:color="auto"/>
      </w:divBdr>
    </w:div>
    <w:div w:id="467478729">
      <w:bodyDiv w:val="1"/>
      <w:marLeft w:val="0"/>
      <w:marRight w:val="0"/>
      <w:marTop w:val="0"/>
      <w:marBottom w:val="0"/>
      <w:divBdr>
        <w:top w:val="none" w:sz="0" w:space="0" w:color="auto"/>
        <w:left w:val="none" w:sz="0" w:space="0" w:color="auto"/>
        <w:bottom w:val="none" w:sz="0" w:space="0" w:color="auto"/>
        <w:right w:val="none" w:sz="0" w:space="0" w:color="auto"/>
      </w:divBdr>
    </w:div>
    <w:div w:id="607857594">
      <w:bodyDiv w:val="1"/>
      <w:marLeft w:val="0"/>
      <w:marRight w:val="0"/>
      <w:marTop w:val="0"/>
      <w:marBottom w:val="0"/>
      <w:divBdr>
        <w:top w:val="none" w:sz="0" w:space="0" w:color="auto"/>
        <w:left w:val="none" w:sz="0" w:space="0" w:color="auto"/>
        <w:bottom w:val="none" w:sz="0" w:space="0" w:color="auto"/>
        <w:right w:val="none" w:sz="0" w:space="0" w:color="auto"/>
      </w:divBdr>
    </w:div>
    <w:div w:id="611863215">
      <w:bodyDiv w:val="1"/>
      <w:marLeft w:val="0"/>
      <w:marRight w:val="0"/>
      <w:marTop w:val="0"/>
      <w:marBottom w:val="0"/>
      <w:divBdr>
        <w:top w:val="none" w:sz="0" w:space="0" w:color="auto"/>
        <w:left w:val="none" w:sz="0" w:space="0" w:color="auto"/>
        <w:bottom w:val="none" w:sz="0" w:space="0" w:color="auto"/>
        <w:right w:val="none" w:sz="0" w:space="0" w:color="auto"/>
      </w:divBdr>
    </w:div>
    <w:div w:id="1709841659">
      <w:bodyDiv w:val="1"/>
      <w:marLeft w:val="0"/>
      <w:marRight w:val="0"/>
      <w:marTop w:val="0"/>
      <w:marBottom w:val="0"/>
      <w:divBdr>
        <w:top w:val="none" w:sz="0" w:space="0" w:color="auto"/>
        <w:left w:val="none" w:sz="0" w:space="0" w:color="auto"/>
        <w:bottom w:val="none" w:sz="0" w:space="0" w:color="auto"/>
        <w:right w:val="none" w:sz="0" w:space="0" w:color="auto"/>
      </w:divBdr>
    </w:div>
    <w:div w:id="1759716083">
      <w:bodyDiv w:val="1"/>
      <w:marLeft w:val="0"/>
      <w:marRight w:val="0"/>
      <w:marTop w:val="0"/>
      <w:marBottom w:val="0"/>
      <w:divBdr>
        <w:top w:val="none" w:sz="0" w:space="0" w:color="auto"/>
        <w:left w:val="none" w:sz="0" w:space="0" w:color="auto"/>
        <w:bottom w:val="none" w:sz="0" w:space="0" w:color="auto"/>
        <w:right w:val="none" w:sz="0" w:space="0" w:color="auto"/>
      </w:divBdr>
    </w:div>
    <w:div w:id="18468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cs typeface="B Titr" panose="00000700000000000000" pitchFamily="2" charset="-78"/>
              </a:defRPr>
            </a:pPr>
            <a:r>
              <a:rPr lang="fa-IR" sz="1000">
                <a:effectLst/>
                <a:cs typeface="B Titr" panose="00000700000000000000" pitchFamily="2" charset="-78"/>
              </a:rPr>
              <a:t>وضعیت واحدهای فعال ارائه دهنده خدمات بهداشتی درمانی</a:t>
            </a:r>
          </a:p>
          <a:p>
            <a:pPr>
              <a:defRPr sz="1400">
                <a:cs typeface="B Titr" panose="00000700000000000000" pitchFamily="2" charset="-78"/>
              </a:defRPr>
            </a:pPr>
            <a:r>
              <a:rPr lang="fa-IR" sz="1000">
                <a:effectLst/>
                <a:cs typeface="B Titr" panose="00000700000000000000" pitchFamily="2" charset="-78"/>
              </a:rPr>
              <a:t> قبل و بعد ازطرح تحول نظام سلامت در حوزه بهداشت</a:t>
            </a:r>
            <a:endParaRPr lang="en-US" sz="1000">
              <a:cs typeface="B Titr" panose="00000700000000000000" pitchFamily="2" charset="-78"/>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097331585243143"/>
          <c:y val="0.24698710066673285"/>
          <c:w val="0.73712850287653442"/>
          <c:h val="0.5905011763898369"/>
        </c:manualLayout>
      </c:layout>
      <c:bar3DChart>
        <c:barDir val="col"/>
        <c:grouping val="clustered"/>
        <c:varyColors val="0"/>
        <c:ser>
          <c:idx val="0"/>
          <c:order val="0"/>
          <c:tx>
            <c:strRef>
              <c:f>Sheet1!$B$1</c:f>
              <c:strCache>
                <c:ptCount val="1"/>
                <c:pt idx="0">
                  <c:v>قبل از طرح</c:v>
                </c:pt>
              </c:strCache>
            </c:strRef>
          </c:tx>
          <c:invertIfNegative val="0"/>
          <c:dLbls>
            <c:showLegendKey val="0"/>
            <c:showVal val="1"/>
            <c:showCatName val="0"/>
            <c:showSerName val="0"/>
            <c:showPercent val="0"/>
            <c:showBubbleSize val="0"/>
            <c:showLeaderLines val="0"/>
          </c:dLbls>
          <c:cat>
            <c:strRef>
              <c:f>Sheet1!$A$2:$A$3</c:f>
              <c:strCache>
                <c:ptCount val="2"/>
                <c:pt idx="0">
                  <c:v>مرکز سلامت جامعه</c:v>
                </c:pt>
                <c:pt idx="1">
                  <c:v>پایگاه سلامت</c:v>
                </c:pt>
              </c:strCache>
            </c:strRef>
          </c:cat>
          <c:val>
            <c:numRef>
              <c:f>Sheet1!$B$2:$B$3</c:f>
              <c:numCache>
                <c:formatCode>General</c:formatCode>
                <c:ptCount val="2"/>
                <c:pt idx="0">
                  <c:v>18</c:v>
                </c:pt>
                <c:pt idx="1">
                  <c:v>50</c:v>
                </c:pt>
              </c:numCache>
            </c:numRef>
          </c:val>
        </c:ser>
        <c:ser>
          <c:idx val="1"/>
          <c:order val="1"/>
          <c:tx>
            <c:strRef>
              <c:f>Sheet1!$C$1</c:f>
              <c:strCache>
                <c:ptCount val="1"/>
                <c:pt idx="0">
                  <c:v>بعد از طرح</c:v>
                </c:pt>
              </c:strCache>
            </c:strRef>
          </c:tx>
          <c:invertIfNegative val="0"/>
          <c:dLbls>
            <c:dLbl>
              <c:idx val="0"/>
              <c:layout>
                <c:manualLayout>
                  <c:x val="1.1574074074074073E-2"/>
                  <c:y val="-1.5901057858565652E-2"/>
                </c:manualLayout>
              </c:layout>
              <c:showLegendKey val="0"/>
              <c:showVal val="1"/>
              <c:showCatName val="0"/>
              <c:showSerName val="0"/>
              <c:showPercent val="0"/>
              <c:showBubbleSize val="0"/>
            </c:dLbl>
            <c:dLbl>
              <c:idx val="1"/>
              <c:layout>
                <c:manualLayout>
                  <c:x val="9.2592592592592587E-3"/>
                  <c:y val="-3.9752644646414313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مرکز سلامت جامعه</c:v>
                </c:pt>
                <c:pt idx="1">
                  <c:v>پایگاه سلامت</c:v>
                </c:pt>
              </c:strCache>
            </c:strRef>
          </c:cat>
          <c:val>
            <c:numRef>
              <c:f>Sheet1!$C$2:$C$3</c:f>
              <c:numCache>
                <c:formatCode>General</c:formatCode>
                <c:ptCount val="2"/>
                <c:pt idx="0">
                  <c:v>40</c:v>
                </c:pt>
                <c:pt idx="1">
                  <c:v>133</c:v>
                </c:pt>
              </c:numCache>
            </c:numRef>
          </c:val>
        </c:ser>
        <c:dLbls>
          <c:showLegendKey val="0"/>
          <c:showVal val="0"/>
          <c:showCatName val="0"/>
          <c:showSerName val="0"/>
          <c:showPercent val="0"/>
          <c:showBubbleSize val="0"/>
        </c:dLbls>
        <c:gapWidth val="150"/>
        <c:shape val="cylinder"/>
        <c:axId val="240931968"/>
        <c:axId val="240933504"/>
        <c:axId val="0"/>
      </c:bar3DChart>
      <c:catAx>
        <c:axId val="240931968"/>
        <c:scaling>
          <c:orientation val="minMax"/>
        </c:scaling>
        <c:delete val="0"/>
        <c:axPos val="b"/>
        <c:numFmt formatCode="General" sourceLinked="1"/>
        <c:majorTickMark val="out"/>
        <c:minorTickMark val="none"/>
        <c:tickLblPos val="nextTo"/>
        <c:txPr>
          <a:bodyPr/>
          <a:lstStyle/>
          <a:p>
            <a:pPr>
              <a:defRPr sz="800">
                <a:cs typeface="B Titr" panose="00000700000000000000" pitchFamily="2" charset="-78"/>
              </a:defRPr>
            </a:pPr>
            <a:endParaRPr lang="fa-IR"/>
          </a:p>
        </c:txPr>
        <c:crossAx val="240933504"/>
        <c:crosses val="autoZero"/>
        <c:auto val="1"/>
        <c:lblAlgn val="ctr"/>
        <c:lblOffset val="100"/>
        <c:noMultiLvlLbl val="0"/>
      </c:catAx>
      <c:valAx>
        <c:axId val="240933504"/>
        <c:scaling>
          <c:orientation val="minMax"/>
        </c:scaling>
        <c:delete val="0"/>
        <c:axPos val="l"/>
        <c:majorGridlines/>
        <c:numFmt formatCode="General" sourceLinked="1"/>
        <c:majorTickMark val="out"/>
        <c:minorTickMark val="none"/>
        <c:tickLblPos val="nextTo"/>
        <c:crossAx val="240931968"/>
        <c:crosses val="autoZero"/>
        <c:crossBetween val="between"/>
      </c:valAx>
    </c:plotArea>
    <c:legend>
      <c:legendPos val="r"/>
      <c:layout>
        <c:manualLayout>
          <c:xMode val="edge"/>
          <c:yMode val="edge"/>
          <c:x val="0.81682275403730398"/>
          <c:y val="0.28842534959560706"/>
          <c:w val="0.1227847938120603"/>
          <c:h val="0.13770105842441893"/>
        </c:manualLayout>
      </c:layout>
      <c:overlay val="0"/>
      <c:txPr>
        <a:bodyPr/>
        <a:lstStyle/>
        <a:p>
          <a:pPr>
            <a:defRPr sz="800">
              <a:cs typeface="B Titr" panose="00000700000000000000" pitchFamily="2" charset="-78"/>
            </a:defRPr>
          </a:pPr>
          <a:endParaRPr lang="fa-I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a-IR" sz="1200" b="1" i="0" baseline="0">
                <a:effectLst/>
                <a:cs typeface="B Titr" panose="00000700000000000000" pitchFamily="2" charset="-78"/>
              </a:rPr>
              <a:t>وضعیت نیروی انسانی فعال ارائه دهنده خدمات بهداشتی درمانی </a:t>
            </a:r>
            <a:endParaRPr lang="fa-IR" sz="1200">
              <a:effectLst/>
              <a:cs typeface="B Titr" panose="00000700000000000000" pitchFamily="2" charset="-78"/>
            </a:endParaRPr>
          </a:p>
          <a:p>
            <a:pPr>
              <a:defRPr/>
            </a:pPr>
            <a:r>
              <a:rPr lang="fa-IR" sz="1200" b="1" i="0" baseline="0">
                <a:effectLst/>
                <a:cs typeface="B Titr" panose="00000700000000000000" pitchFamily="2" charset="-78"/>
              </a:rPr>
              <a:t>قبل و بعد از طرح تحول نظام سلامت در حوزه بهداشت</a:t>
            </a:r>
            <a:endParaRPr lang="fa-IR" sz="1200">
              <a:effectLst/>
              <a:cs typeface="B Titr" panose="00000700000000000000" pitchFamily="2" charset="-78"/>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1471821230679499E-2"/>
          <c:y val="0.26713067116610423"/>
          <c:w val="0.81083260425780113"/>
          <c:h val="0.53715504311961004"/>
        </c:manualLayout>
      </c:layout>
      <c:bar3DChart>
        <c:barDir val="col"/>
        <c:grouping val="clustered"/>
        <c:varyColors val="0"/>
        <c:ser>
          <c:idx val="0"/>
          <c:order val="0"/>
          <c:tx>
            <c:strRef>
              <c:f>Sheet1!$B$1</c:f>
              <c:strCache>
                <c:ptCount val="1"/>
                <c:pt idx="0">
                  <c:v>قبل از طرح </c:v>
                </c:pt>
              </c:strCache>
            </c:strRef>
          </c:tx>
          <c:invertIfNegative val="0"/>
          <c:dLbls>
            <c:showLegendKey val="0"/>
            <c:showVal val="1"/>
            <c:showCatName val="0"/>
            <c:showSerName val="0"/>
            <c:showPercent val="0"/>
            <c:showBubbleSize val="0"/>
            <c:showLeaderLines val="0"/>
          </c:dLbls>
          <c:cat>
            <c:strRef>
              <c:f>Sheet1!$A$2:$A$7</c:f>
              <c:strCache>
                <c:ptCount val="6"/>
                <c:pt idx="0">
                  <c:v>پزشک</c:v>
                </c:pt>
                <c:pt idx="1">
                  <c:v>کارشناس تغذیه</c:v>
                </c:pt>
                <c:pt idx="2">
                  <c:v>کارشناس روانشناسی بالینی</c:v>
                </c:pt>
                <c:pt idx="3">
                  <c:v>پرستار</c:v>
                </c:pt>
                <c:pt idx="4">
                  <c:v>مراقب سلامت</c:v>
                </c:pt>
                <c:pt idx="5">
                  <c:v>سایر نیروها</c:v>
                </c:pt>
              </c:strCache>
            </c:strRef>
          </c:cat>
          <c:val>
            <c:numRef>
              <c:f>Sheet1!$B$2:$B$7</c:f>
              <c:numCache>
                <c:formatCode>General</c:formatCode>
                <c:ptCount val="6"/>
                <c:pt idx="0">
                  <c:v>18</c:v>
                </c:pt>
                <c:pt idx="1">
                  <c:v>0</c:v>
                </c:pt>
                <c:pt idx="2">
                  <c:v>0</c:v>
                </c:pt>
                <c:pt idx="3">
                  <c:v>0</c:v>
                </c:pt>
                <c:pt idx="4">
                  <c:v>190</c:v>
                </c:pt>
                <c:pt idx="5">
                  <c:v>79</c:v>
                </c:pt>
              </c:numCache>
            </c:numRef>
          </c:val>
        </c:ser>
        <c:ser>
          <c:idx val="1"/>
          <c:order val="1"/>
          <c:tx>
            <c:strRef>
              <c:f>Sheet1!$C$1</c:f>
              <c:strCache>
                <c:ptCount val="1"/>
                <c:pt idx="0">
                  <c:v>بعد از طرح</c:v>
                </c:pt>
              </c:strCache>
            </c:strRef>
          </c:tx>
          <c:invertIfNegative val="0"/>
          <c:dLbls>
            <c:showLegendKey val="0"/>
            <c:showVal val="1"/>
            <c:showCatName val="0"/>
            <c:showSerName val="0"/>
            <c:showPercent val="0"/>
            <c:showBubbleSize val="0"/>
            <c:showLeaderLines val="0"/>
          </c:dLbls>
          <c:cat>
            <c:strRef>
              <c:f>Sheet1!$A$2:$A$7</c:f>
              <c:strCache>
                <c:ptCount val="6"/>
                <c:pt idx="0">
                  <c:v>پزشک</c:v>
                </c:pt>
                <c:pt idx="1">
                  <c:v>کارشناس تغذیه</c:v>
                </c:pt>
                <c:pt idx="2">
                  <c:v>کارشناس روانشناسی بالینی</c:v>
                </c:pt>
                <c:pt idx="3">
                  <c:v>پرستار</c:v>
                </c:pt>
                <c:pt idx="4">
                  <c:v>مراقب سلامت</c:v>
                </c:pt>
                <c:pt idx="5">
                  <c:v>سایر نیروها</c:v>
                </c:pt>
              </c:strCache>
            </c:strRef>
          </c:cat>
          <c:val>
            <c:numRef>
              <c:f>Sheet1!$C$2:$C$7</c:f>
              <c:numCache>
                <c:formatCode>General</c:formatCode>
                <c:ptCount val="6"/>
                <c:pt idx="0">
                  <c:v>76</c:v>
                </c:pt>
                <c:pt idx="1">
                  <c:v>40</c:v>
                </c:pt>
                <c:pt idx="2">
                  <c:v>40</c:v>
                </c:pt>
                <c:pt idx="3">
                  <c:v>40</c:v>
                </c:pt>
                <c:pt idx="4">
                  <c:v>348</c:v>
                </c:pt>
                <c:pt idx="5">
                  <c:v>184</c:v>
                </c:pt>
              </c:numCache>
            </c:numRef>
          </c:val>
        </c:ser>
        <c:dLbls>
          <c:showLegendKey val="0"/>
          <c:showVal val="0"/>
          <c:showCatName val="0"/>
          <c:showSerName val="0"/>
          <c:showPercent val="0"/>
          <c:showBubbleSize val="0"/>
        </c:dLbls>
        <c:gapWidth val="150"/>
        <c:shape val="cylinder"/>
        <c:axId val="266150272"/>
        <c:axId val="266151808"/>
        <c:axId val="0"/>
      </c:bar3DChart>
      <c:catAx>
        <c:axId val="266150272"/>
        <c:scaling>
          <c:orientation val="minMax"/>
        </c:scaling>
        <c:delete val="0"/>
        <c:axPos val="b"/>
        <c:majorTickMark val="none"/>
        <c:minorTickMark val="none"/>
        <c:tickLblPos val="nextTo"/>
        <c:txPr>
          <a:bodyPr/>
          <a:lstStyle/>
          <a:p>
            <a:pPr>
              <a:defRPr sz="800">
                <a:cs typeface="B Titr" panose="00000700000000000000" pitchFamily="2" charset="-78"/>
              </a:defRPr>
            </a:pPr>
            <a:endParaRPr lang="fa-IR"/>
          </a:p>
        </c:txPr>
        <c:crossAx val="266151808"/>
        <c:crosses val="autoZero"/>
        <c:auto val="1"/>
        <c:lblAlgn val="ctr"/>
        <c:lblOffset val="100"/>
        <c:noMultiLvlLbl val="0"/>
      </c:catAx>
      <c:valAx>
        <c:axId val="266151808"/>
        <c:scaling>
          <c:orientation val="minMax"/>
        </c:scaling>
        <c:delete val="0"/>
        <c:axPos val="l"/>
        <c:majorGridlines/>
        <c:numFmt formatCode="General" sourceLinked="1"/>
        <c:majorTickMark val="none"/>
        <c:minorTickMark val="none"/>
        <c:tickLblPos val="nextTo"/>
        <c:crossAx val="266150272"/>
        <c:crosses val="autoZero"/>
        <c:crossBetween val="between"/>
      </c:valAx>
    </c:plotArea>
    <c:legend>
      <c:legendPos val="r"/>
      <c:overlay val="0"/>
      <c:txPr>
        <a:bodyPr/>
        <a:lstStyle/>
        <a:p>
          <a:pPr>
            <a:defRPr>
              <a:cs typeface="B Titr" panose="00000700000000000000" pitchFamily="2" charset="-78"/>
            </a:defRPr>
          </a:pPr>
          <a:endParaRPr lang="fa-IR"/>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a-IR" sz="1100" b="1" i="0" u="none" strike="noStrike" baseline="0">
                <a:effectLst/>
                <a:cs typeface="B Titr" panose="00000700000000000000" pitchFamily="2" charset="-78"/>
              </a:rPr>
              <a:t>مقایسه آمار مرگ کودکان 1-59 ماهه به تفکیک جنسیت و ملیت</a:t>
            </a:r>
            <a:endParaRPr lang="en-US" sz="1100">
              <a:cs typeface="B Titr" panose="00000700000000000000" pitchFamily="2" charset="-78"/>
            </a:endParaRPr>
          </a:p>
        </c:rich>
      </c:tx>
      <c:overlay val="0"/>
    </c:title>
    <c:autoTitleDeleted val="0"/>
    <c:plotArea>
      <c:layout>
        <c:manualLayout>
          <c:layoutTarget val="inner"/>
          <c:xMode val="edge"/>
          <c:yMode val="edge"/>
          <c:x val="8.6903644876085817E-2"/>
          <c:y val="0.2192642169728784"/>
          <c:w val="0.69015409468165378"/>
          <c:h val="0.63992125984251969"/>
        </c:manualLayout>
      </c:layout>
      <c:lineChart>
        <c:grouping val="standard"/>
        <c:varyColors val="0"/>
        <c:ser>
          <c:idx val="0"/>
          <c:order val="0"/>
          <c:tx>
            <c:strRef>
              <c:f>Sheet1!$B$1</c:f>
              <c:strCache>
                <c:ptCount val="1"/>
                <c:pt idx="0">
                  <c:v>دختر</c:v>
                </c:pt>
              </c:strCache>
            </c:strRef>
          </c:tx>
          <c:marker>
            <c:symbol val="none"/>
          </c:marker>
          <c:cat>
            <c:numRef>
              <c:f>Sheet1!$A$2:$A$4</c:f>
              <c:numCache>
                <c:formatCode>General</c:formatCode>
                <c:ptCount val="3"/>
                <c:pt idx="0">
                  <c:v>92</c:v>
                </c:pt>
                <c:pt idx="1">
                  <c:v>93</c:v>
                </c:pt>
                <c:pt idx="2">
                  <c:v>94</c:v>
                </c:pt>
              </c:numCache>
            </c:numRef>
          </c:cat>
          <c:val>
            <c:numRef>
              <c:f>Sheet1!$B$2:$B$4</c:f>
              <c:numCache>
                <c:formatCode>General</c:formatCode>
                <c:ptCount val="3"/>
                <c:pt idx="0">
                  <c:v>15</c:v>
                </c:pt>
                <c:pt idx="1">
                  <c:v>16</c:v>
                </c:pt>
                <c:pt idx="2">
                  <c:v>15</c:v>
                </c:pt>
              </c:numCache>
            </c:numRef>
          </c:val>
          <c:smooth val="0"/>
        </c:ser>
        <c:ser>
          <c:idx val="1"/>
          <c:order val="1"/>
          <c:tx>
            <c:strRef>
              <c:f>Sheet1!$C$1</c:f>
              <c:strCache>
                <c:ptCount val="1"/>
                <c:pt idx="0">
                  <c:v>پسر</c:v>
                </c:pt>
              </c:strCache>
            </c:strRef>
          </c:tx>
          <c:marker>
            <c:symbol val="none"/>
          </c:marker>
          <c:cat>
            <c:numRef>
              <c:f>Sheet1!$A$2:$A$4</c:f>
              <c:numCache>
                <c:formatCode>General</c:formatCode>
                <c:ptCount val="3"/>
                <c:pt idx="0">
                  <c:v>92</c:v>
                </c:pt>
                <c:pt idx="1">
                  <c:v>93</c:v>
                </c:pt>
                <c:pt idx="2">
                  <c:v>94</c:v>
                </c:pt>
              </c:numCache>
            </c:numRef>
          </c:cat>
          <c:val>
            <c:numRef>
              <c:f>Sheet1!$C$2:$C$4</c:f>
              <c:numCache>
                <c:formatCode>General</c:formatCode>
                <c:ptCount val="3"/>
                <c:pt idx="0">
                  <c:v>15</c:v>
                </c:pt>
                <c:pt idx="1">
                  <c:v>20</c:v>
                </c:pt>
                <c:pt idx="2">
                  <c:v>19</c:v>
                </c:pt>
              </c:numCache>
            </c:numRef>
          </c:val>
          <c:smooth val="0"/>
        </c:ser>
        <c:ser>
          <c:idx val="2"/>
          <c:order val="2"/>
          <c:tx>
            <c:strRef>
              <c:f>Sheet1!$D$1</c:f>
              <c:strCache>
                <c:ptCount val="1"/>
                <c:pt idx="0">
                  <c:v>ایرانی</c:v>
                </c:pt>
              </c:strCache>
            </c:strRef>
          </c:tx>
          <c:marker>
            <c:symbol val="none"/>
          </c:marker>
          <c:cat>
            <c:numRef>
              <c:f>Sheet1!$A$2:$A$4</c:f>
              <c:numCache>
                <c:formatCode>General</c:formatCode>
                <c:ptCount val="3"/>
                <c:pt idx="0">
                  <c:v>92</c:v>
                </c:pt>
                <c:pt idx="1">
                  <c:v>93</c:v>
                </c:pt>
                <c:pt idx="2">
                  <c:v>94</c:v>
                </c:pt>
              </c:numCache>
            </c:numRef>
          </c:cat>
          <c:val>
            <c:numRef>
              <c:f>Sheet1!$D$2:$D$4</c:f>
              <c:numCache>
                <c:formatCode>General</c:formatCode>
                <c:ptCount val="3"/>
                <c:pt idx="0">
                  <c:v>22</c:v>
                </c:pt>
                <c:pt idx="1">
                  <c:v>28</c:v>
                </c:pt>
                <c:pt idx="2">
                  <c:v>26</c:v>
                </c:pt>
              </c:numCache>
            </c:numRef>
          </c:val>
          <c:smooth val="0"/>
        </c:ser>
        <c:ser>
          <c:idx val="3"/>
          <c:order val="3"/>
          <c:tx>
            <c:strRef>
              <c:f>Sheet1!$E$1</c:f>
              <c:strCache>
                <c:ptCount val="1"/>
                <c:pt idx="0">
                  <c:v>غبر ایرانی</c:v>
                </c:pt>
              </c:strCache>
            </c:strRef>
          </c:tx>
          <c:marker>
            <c:symbol val="none"/>
          </c:marker>
          <c:cat>
            <c:numRef>
              <c:f>Sheet1!$A$2:$A$4</c:f>
              <c:numCache>
                <c:formatCode>General</c:formatCode>
                <c:ptCount val="3"/>
                <c:pt idx="0">
                  <c:v>92</c:v>
                </c:pt>
                <c:pt idx="1">
                  <c:v>93</c:v>
                </c:pt>
                <c:pt idx="2">
                  <c:v>94</c:v>
                </c:pt>
              </c:numCache>
            </c:numRef>
          </c:cat>
          <c:val>
            <c:numRef>
              <c:f>Sheet1!$E$2:$E$4</c:f>
              <c:numCache>
                <c:formatCode>General</c:formatCode>
                <c:ptCount val="3"/>
                <c:pt idx="0">
                  <c:v>8</c:v>
                </c:pt>
                <c:pt idx="1">
                  <c:v>8</c:v>
                </c:pt>
                <c:pt idx="2">
                  <c:v>8</c:v>
                </c:pt>
              </c:numCache>
            </c:numRef>
          </c:val>
          <c:smooth val="0"/>
        </c:ser>
        <c:dLbls>
          <c:showLegendKey val="0"/>
          <c:showVal val="0"/>
          <c:showCatName val="0"/>
          <c:showSerName val="0"/>
          <c:showPercent val="0"/>
          <c:showBubbleSize val="0"/>
        </c:dLbls>
        <c:marker val="1"/>
        <c:smooth val="0"/>
        <c:axId val="239956352"/>
        <c:axId val="239957888"/>
      </c:lineChart>
      <c:catAx>
        <c:axId val="239956352"/>
        <c:scaling>
          <c:orientation val="minMax"/>
        </c:scaling>
        <c:delete val="0"/>
        <c:axPos val="b"/>
        <c:numFmt formatCode="General" sourceLinked="1"/>
        <c:majorTickMark val="out"/>
        <c:minorTickMark val="none"/>
        <c:tickLblPos val="nextTo"/>
        <c:crossAx val="239957888"/>
        <c:crosses val="autoZero"/>
        <c:auto val="1"/>
        <c:lblAlgn val="ctr"/>
        <c:lblOffset val="100"/>
        <c:noMultiLvlLbl val="0"/>
      </c:catAx>
      <c:valAx>
        <c:axId val="239957888"/>
        <c:scaling>
          <c:orientation val="minMax"/>
        </c:scaling>
        <c:delete val="0"/>
        <c:axPos val="l"/>
        <c:majorGridlines/>
        <c:numFmt formatCode="General" sourceLinked="1"/>
        <c:majorTickMark val="out"/>
        <c:minorTickMark val="none"/>
        <c:tickLblPos val="nextTo"/>
        <c:crossAx val="239956352"/>
        <c:crosses val="autoZero"/>
        <c:crossBetween val="between"/>
      </c:valAx>
    </c:plotArea>
    <c:legend>
      <c:legendPos val="r"/>
      <c:overlay val="0"/>
      <c:txPr>
        <a:bodyPr/>
        <a:lstStyle/>
        <a:p>
          <a:pPr>
            <a:defRPr sz="700">
              <a:cs typeface="B Titr" panose="00000700000000000000" pitchFamily="2" charset="-78"/>
            </a:defRPr>
          </a:pPr>
          <a:endParaRPr lang="fa-IR"/>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title>
      <c:tx>
        <c:rich>
          <a:bodyPr/>
          <a:lstStyle/>
          <a:p>
            <a:pPr rtl="1">
              <a:defRPr lang="en-US" sz="1100"/>
            </a:pPr>
            <a:r>
              <a:rPr lang="fa-IR" sz="1100">
                <a:cs typeface="B Titr" pitchFamily="2" charset="-78"/>
              </a:rPr>
              <a:t>نمودار مقایسه ای کل توبکتومی انجام شده طی سالهای </a:t>
            </a:r>
            <a:r>
              <a:rPr lang="en-US" sz="1100"/>
              <a:t>87-94</a:t>
            </a:r>
          </a:p>
        </c:rich>
      </c:tx>
      <c:layout>
        <c:manualLayout>
          <c:xMode val="edge"/>
          <c:yMode val="edge"/>
          <c:x val="0.1312185137601789"/>
          <c:y val="0"/>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تعداد tl</c:v>
                </c:pt>
              </c:strCache>
            </c:strRef>
          </c:tx>
          <c:spPr>
            <a:solidFill>
              <a:schemeClr val="accent1">
                <a:lumMod val="75000"/>
              </a:schemeClr>
            </a:solidFill>
          </c:spPr>
          <c:invertIfNegative val="0"/>
          <c:dLbls>
            <c:dLbl>
              <c:idx val="0"/>
              <c:layout>
                <c:manualLayout>
                  <c:x val="2.2932022932022952E-2"/>
                  <c:y val="-3.1948881789137386E-2"/>
                </c:manualLayout>
              </c:layout>
              <c:showLegendKey val="0"/>
              <c:showVal val="1"/>
              <c:showCatName val="0"/>
              <c:showSerName val="0"/>
              <c:showPercent val="0"/>
              <c:showBubbleSize val="0"/>
            </c:dLbl>
            <c:dLbl>
              <c:idx val="1"/>
              <c:layout>
                <c:manualLayout>
                  <c:x val="1.3104013104013181E-2"/>
                  <c:y val="-2.5559105431310042E-2"/>
                </c:manualLayout>
              </c:layout>
              <c:showLegendKey val="0"/>
              <c:showVal val="1"/>
              <c:showCatName val="0"/>
              <c:showSerName val="0"/>
              <c:showPercent val="0"/>
              <c:showBubbleSize val="0"/>
            </c:dLbl>
            <c:dLbl>
              <c:idx val="2"/>
              <c:layout>
                <c:manualLayout>
                  <c:x val="8.1900081900081936E-3"/>
                  <c:y val="-1.0649627263045807E-2"/>
                </c:manualLayout>
              </c:layout>
              <c:showLegendKey val="0"/>
              <c:showVal val="1"/>
              <c:showCatName val="0"/>
              <c:showSerName val="0"/>
              <c:showPercent val="0"/>
              <c:showBubbleSize val="0"/>
            </c:dLbl>
            <c:txPr>
              <a:bodyPr/>
              <a:lstStyle/>
              <a:p>
                <a:pPr>
                  <a:defRPr lang="fa-IR" sz="1005" b="1"/>
                </a:pPr>
                <a:endParaRPr lang="fa-IR"/>
              </a:p>
            </c:txPr>
            <c:showLegendKey val="0"/>
            <c:showVal val="1"/>
            <c:showCatName val="0"/>
            <c:showSerName val="0"/>
            <c:showPercent val="0"/>
            <c:showBubbleSize val="0"/>
            <c:showLeaderLines val="0"/>
          </c:dLbls>
          <c:cat>
            <c:numRef>
              <c:f>Sheet1!$A$2:$A$9</c:f>
              <c:numCache>
                <c:formatCode>General</c:formatCode>
                <c:ptCount val="8"/>
                <c:pt idx="0">
                  <c:v>1387</c:v>
                </c:pt>
                <c:pt idx="1">
                  <c:v>1388</c:v>
                </c:pt>
                <c:pt idx="2">
                  <c:v>1389</c:v>
                </c:pt>
                <c:pt idx="3">
                  <c:v>1390</c:v>
                </c:pt>
                <c:pt idx="4">
                  <c:v>1391</c:v>
                </c:pt>
                <c:pt idx="5">
                  <c:v>1392</c:v>
                </c:pt>
                <c:pt idx="6">
                  <c:v>1393</c:v>
                </c:pt>
                <c:pt idx="7">
                  <c:v>1394</c:v>
                </c:pt>
              </c:numCache>
            </c:numRef>
          </c:cat>
          <c:val>
            <c:numRef>
              <c:f>Sheet1!$B$2:$B$9</c:f>
              <c:numCache>
                <c:formatCode>General</c:formatCode>
                <c:ptCount val="8"/>
                <c:pt idx="0">
                  <c:v>1272</c:v>
                </c:pt>
                <c:pt idx="1">
                  <c:v>1326</c:v>
                </c:pt>
                <c:pt idx="2">
                  <c:v>1360</c:v>
                </c:pt>
                <c:pt idx="3">
                  <c:v>1211</c:v>
                </c:pt>
                <c:pt idx="4">
                  <c:v>1172</c:v>
                </c:pt>
                <c:pt idx="5">
                  <c:v>904</c:v>
                </c:pt>
                <c:pt idx="6">
                  <c:v>443</c:v>
                </c:pt>
                <c:pt idx="7">
                  <c:v>584</c:v>
                </c:pt>
              </c:numCache>
            </c:numRef>
          </c:val>
        </c:ser>
        <c:dLbls>
          <c:showLegendKey val="0"/>
          <c:showVal val="0"/>
          <c:showCatName val="0"/>
          <c:showSerName val="0"/>
          <c:showPercent val="0"/>
          <c:showBubbleSize val="0"/>
        </c:dLbls>
        <c:gapWidth val="150"/>
        <c:shape val="cylinder"/>
        <c:axId val="253790848"/>
        <c:axId val="266453376"/>
        <c:axId val="0"/>
      </c:bar3DChart>
      <c:catAx>
        <c:axId val="253790848"/>
        <c:scaling>
          <c:orientation val="minMax"/>
        </c:scaling>
        <c:delete val="0"/>
        <c:axPos val="b"/>
        <c:numFmt formatCode="General" sourceLinked="1"/>
        <c:majorTickMark val="none"/>
        <c:minorTickMark val="none"/>
        <c:tickLblPos val="nextTo"/>
        <c:txPr>
          <a:bodyPr/>
          <a:lstStyle/>
          <a:p>
            <a:pPr>
              <a:defRPr lang="en-US" b="1"/>
            </a:pPr>
            <a:endParaRPr lang="fa-IR"/>
          </a:p>
        </c:txPr>
        <c:crossAx val="266453376"/>
        <c:crosses val="autoZero"/>
        <c:auto val="1"/>
        <c:lblAlgn val="ctr"/>
        <c:lblOffset val="100"/>
        <c:noMultiLvlLbl val="0"/>
      </c:catAx>
      <c:valAx>
        <c:axId val="266453376"/>
        <c:scaling>
          <c:orientation val="minMax"/>
        </c:scaling>
        <c:delete val="0"/>
        <c:axPos val="l"/>
        <c:majorGridlines/>
        <c:numFmt formatCode="General" sourceLinked="1"/>
        <c:majorTickMark val="none"/>
        <c:minorTickMark val="none"/>
        <c:tickLblPos val="nextTo"/>
        <c:txPr>
          <a:bodyPr/>
          <a:lstStyle/>
          <a:p>
            <a:pPr>
              <a:defRPr lang="en-US" b="1"/>
            </a:pPr>
            <a:endParaRPr lang="fa-IR"/>
          </a:p>
        </c:txPr>
        <c:crossAx val="253790848"/>
        <c:crosses val="autoZero"/>
        <c:crossBetween val="between"/>
      </c:valAx>
      <c:spPr>
        <a:noFill/>
        <a:ln w="25468">
          <a:noFill/>
        </a:ln>
      </c:spPr>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39"/>
    </mc:Choice>
    <mc:Fallback>
      <c:style val="39"/>
    </mc:Fallback>
  </mc:AlternateContent>
  <c:clrMapOvr bg1="lt1" tx1="dk1" bg2="lt2" tx2="dk2" accent1="accent1" accent2="accent2" accent3="accent3" accent4="accent4" accent5="accent5" accent6="accent6" hlink="hlink" folHlink="folHlink"/>
  <c:chart>
    <c:title>
      <c:tx>
        <c:rich>
          <a:bodyPr/>
          <a:lstStyle/>
          <a:p>
            <a:pPr rtl="1">
              <a:defRPr sz="1200">
                <a:cs typeface="B Titr" pitchFamily="2" charset="-78"/>
              </a:defRPr>
            </a:pPr>
            <a:r>
              <a:rPr lang="fa-IR" sz="1200" b="1" i="0" u="none" strike="noStrike" baseline="0">
                <a:effectLst/>
                <a:cs typeface="B Titr" pitchFamily="2" charset="-78"/>
              </a:rPr>
              <a:t>ترند  شاخص </a:t>
            </a:r>
            <a:r>
              <a:rPr lang="en-US" sz="1200" b="1" i="0" u="none" strike="noStrike" baseline="0">
                <a:effectLst/>
                <a:cs typeface="B Titr" pitchFamily="2" charset="-78"/>
              </a:rPr>
              <a:t>MMR </a:t>
            </a:r>
            <a:r>
              <a:rPr lang="fa-IR" sz="1200" b="1" i="0" u="none" strike="noStrike" baseline="0">
                <a:effectLst/>
                <a:cs typeface="B Titr" pitchFamily="2" charset="-78"/>
              </a:rPr>
              <a:t> استان</a:t>
            </a:r>
            <a:endParaRPr lang="en-US" sz="1200">
              <a:cs typeface="B Titr" pitchFamily="2" charset="-78"/>
            </a:endParaRPr>
          </a:p>
        </c:rich>
      </c:tx>
      <c:overlay val="0"/>
    </c:title>
    <c:autoTitleDeleted val="0"/>
    <c:plotArea>
      <c:layout/>
      <c:lineChart>
        <c:grouping val="standard"/>
        <c:varyColors val="0"/>
        <c:ser>
          <c:idx val="0"/>
          <c:order val="0"/>
          <c:tx>
            <c:strRef>
              <c:f>Sheet1!$B$1</c:f>
              <c:strCache>
                <c:ptCount val="1"/>
                <c:pt idx="0">
                  <c:v>Series 1</c:v>
                </c:pt>
              </c:strCache>
            </c:strRef>
          </c:tx>
          <c:dLbls>
            <c:txPr>
              <a:bodyPr/>
              <a:lstStyle/>
              <a:p>
                <a:pPr>
                  <a:defRPr sz="800"/>
                </a:pPr>
                <a:endParaRPr lang="fa-IR"/>
              </a:p>
            </c:txPr>
            <c:showLegendKey val="0"/>
            <c:showVal val="1"/>
            <c:showCatName val="0"/>
            <c:showSerName val="0"/>
            <c:showPercent val="0"/>
            <c:showBubbleSize val="0"/>
            <c:showLeaderLines val="0"/>
          </c:dLbls>
          <c:cat>
            <c:numRef>
              <c:f>Sheet1!$A$2:$A$13</c:f>
              <c:numCache>
                <c:formatCode>General</c:formatCode>
                <c:ptCount val="12"/>
                <c:pt idx="0">
                  <c:v>1383</c:v>
                </c:pt>
                <c:pt idx="1">
                  <c:v>1384</c:v>
                </c:pt>
                <c:pt idx="2">
                  <c:v>1385</c:v>
                </c:pt>
                <c:pt idx="3">
                  <c:v>1386</c:v>
                </c:pt>
                <c:pt idx="4">
                  <c:v>1387</c:v>
                </c:pt>
                <c:pt idx="5">
                  <c:v>1388</c:v>
                </c:pt>
                <c:pt idx="6">
                  <c:v>1389</c:v>
                </c:pt>
                <c:pt idx="7">
                  <c:v>1390</c:v>
                </c:pt>
                <c:pt idx="8">
                  <c:v>1391</c:v>
                </c:pt>
                <c:pt idx="9">
                  <c:v>1392</c:v>
                </c:pt>
                <c:pt idx="10">
                  <c:v>1393</c:v>
                </c:pt>
                <c:pt idx="11">
                  <c:v>1394</c:v>
                </c:pt>
              </c:numCache>
            </c:numRef>
          </c:cat>
          <c:val>
            <c:numRef>
              <c:f>Sheet1!$B$2:$B$13</c:f>
              <c:numCache>
                <c:formatCode>General</c:formatCode>
                <c:ptCount val="12"/>
                <c:pt idx="0">
                  <c:v>10</c:v>
                </c:pt>
                <c:pt idx="1">
                  <c:v>14.8</c:v>
                </c:pt>
                <c:pt idx="2">
                  <c:v>9.3000000000000007</c:v>
                </c:pt>
                <c:pt idx="3">
                  <c:v>36.6</c:v>
                </c:pt>
                <c:pt idx="4">
                  <c:v>9</c:v>
                </c:pt>
                <c:pt idx="5">
                  <c:v>16.899999999999999</c:v>
                </c:pt>
                <c:pt idx="6">
                  <c:v>21.2</c:v>
                </c:pt>
                <c:pt idx="7">
                  <c:v>13</c:v>
                </c:pt>
                <c:pt idx="8">
                  <c:v>28</c:v>
                </c:pt>
                <c:pt idx="9">
                  <c:v>13</c:v>
                </c:pt>
                <c:pt idx="10">
                  <c:v>11</c:v>
                </c:pt>
                <c:pt idx="11">
                  <c:v>4</c:v>
                </c:pt>
              </c:numCache>
            </c:numRef>
          </c:val>
          <c:smooth val="0"/>
        </c:ser>
        <c:dLbls>
          <c:showLegendKey val="0"/>
          <c:showVal val="0"/>
          <c:showCatName val="0"/>
          <c:showSerName val="0"/>
          <c:showPercent val="0"/>
          <c:showBubbleSize val="0"/>
        </c:dLbls>
        <c:marker val="1"/>
        <c:smooth val="0"/>
        <c:axId val="266171136"/>
        <c:axId val="266172672"/>
      </c:lineChart>
      <c:catAx>
        <c:axId val="266171136"/>
        <c:scaling>
          <c:orientation val="minMax"/>
        </c:scaling>
        <c:delete val="0"/>
        <c:axPos val="b"/>
        <c:numFmt formatCode="General" sourceLinked="1"/>
        <c:majorTickMark val="none"/>
        <c:minorTickMark val="none"/>
        <c:tickLblPos val="nextTo"/>
        <c:txPr>
          <a:bodyPr/>
          <a:lstStyle/>
          <a:p>
            <a:pPr>
              <a:defRPr sz="800" b="1"/>
            </a:pPr>
            <a:endParaRPr lang="fa-IR"/>
          </a:p>
        </c:txPr>
        <c:crossAx val="266172672"/>
        <c:crosses val="autoZero"/>
        <c:auto val="1"/>
        <c:lblAlgn val="ctr"/>
        <c:lblOffset val="100"/>
        <c:noMultiLvlLbl val="0"/>
      </c:catAx>
      <c:valAx>
        <c:axId val="266172672"/>
        <c:scaling>
          <c:orientation val="minMax"/>
        </c:scaling>
        <c:delete val="0"/>
        <c:axPos val="l"/>
        <c:majorGridlines/>
        <c:numFmt formatCode="General" sourceLinked="1"/>
        <c:majorTickMark val="none"/>
        <c:minorTickMark val="none"/>
        <c:tickLblPos val="nextTo"/>
        <c:txPr>
          <a:bodyPr/>
          <a:lstStyle/>
          <a:p>
            <a:pPr>
              <a:defRPr sz="1000" b="1">
                <a:cs typeface="B Titr" panose="00000700000000000000" pitchFamily="2" charset="-78"/>
              </a:defRPr>
            </a:pPr>
            <a:endParaRPr lang="fa-IR"/>
          </a:p>
        </c:txPr>
        <c:crossAx val="266171136"/>
        <c:crosses val="autoZero"/>
        <c:crossBetween val="between"/>
      </c:valAx>
    </c:plotArea>
    <c:plotVisOnly val="1"/>
    <c:dispBlanksAs val="gap"/>
    <c:showDLblsOverMax val="0"/>
  </c:chart>
  <c:txPr>
    <a:bodyPr/>
    <a:lstStyle/>
    <a:p>
      <a:pPr>
        <a:defRPr sz="1806"/>
      </a:pPr>
      <a:endParaRPr lang="fa-I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cs typeface="B Titr" pitchFamily="2" charset="-78"/>
              </a:defRPr>
            </a:pPr>
            <a:r>
              <a:rPr lang="fa-IR" sz="1000">
                <a:effectLst/>
                <a:cs typeface="B Titr" pitchFamily="2" charset="-78"/>
              </a:rPr>
              <a:t> درصد انجام مشاوره فرزند آوری سالم  در گروه هدف تحت پوشش مراکز بهداشتی</a:t>
            </a:r>
            <a:endParaRPr lang="en-US" sz="1000">
              <a:effectLst/>
              <a:cs typeface="B Titr" pitchFamily="2" charset="-78"/>
            </a:endParaRP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درصد مشاوره فرزند آوری </c:v>
                </c:pt>
              </c:strCache>
            </c:strRef>
          </c:tx>
          <c:invertIfNegative val="0"/>
          <c:dLbls>
            <c:dLbl>
              <c:idx val="0"/>
              <c:layout>
                <c:manualLayout>
                  <c:x val="1.917275720701906E-2"/>
                  <c:y val="-4.9288816872811468E-2"/>
                </c:manualLayout>
              </c:layout>
              <c:showLegendKey val="0"/>
              <c:showVal val="1"/>
              <c:showCatName val="0"/>
              <c:showSerName val="0"/>
              <c:showPercent val="0"/>
              <c:showBubbleSize val="0"/>
            </c:dLbl>
            <c:dLbl>
              <c:idx val="1"/>
              <c:layout>
                <c:manualLayout>
                  <c:x val="1.3888608056132146E-2"/>
                  <c:y val="-4.5320575085896715E-2"/>
                </c:manualLayout>
              </c:layout>
              <c:showLegendKey val="0"/>
              <c:showVal val="1"/>
              <c:showCatName val="0"/>
              <c:showSerName val="0"/>
              <c:showPercent val="0"/>
              <c:showBubbleSize val="0"/>
            </c:dLbl>
            <c:dLbl>
              <c:idx val="2"/>
              <c:layout>
                <c:manualLayout>
                  <c:x val="1.8518518518518521E-2"/>
                  <c:y val="-1.9841269841269809E-2"/>
                </c:manualLayout>
              </c:layout>
              <c:showLegendKey val="0"/>
              <c:showVal val="1"/>
              <c:showCatName val="0"/>
              <c:showSerName val="0"/>
              <c:showPercent val="0"/>
              <c:showBubbleSize val="0"/>
            </c:dLbl>
            <c:dLbl>
              <c:idx val="3"/>
              <c:layout>
                <c:manualLayout>
                  <c:x val="2.777777777777779E-2"/>
                  <c:y val="-1.5873015873015876E-2"/>
                </c:manualLayout>
              </c:layout>
              <c:showLegendKey val="0"/>
              <c:showVal val="1"/>
              <c:showCatName val="0"/>
              <c:showSerName val="0"/>
              <c:showPercent val="0"/>
              <c:showBubbleSize val="0"/>
            </c:dLbl>
            <c:txPr>
              <a:bodyPr/>
              <a:lstStyle/>
              <a:p>
                <a:pPr>
                  <a:defRPr sz="998" b="1">
                    <a:cs typeface="B Titr" pitchFamily="2" charset="-78"/>
                  </a:defRPr>
                </a:pPr>
                <a:endParaRPr lang="fa-IR"/>
              </a:p>
            </c:txPr>
            <c:showLegendKey val="0"/>
            <c:showVal val="1"/>
            <c:showCatName val="0"/>
            <c:showSerName val="0"/>
            <c:showPercent val="0"/>
            <c:showBubbleSize val="0"/>
            <c:showLeaderLines val="0"/>
          </c:dLbls>
          <c:cat>
            <c:numRef>
              <c:f>Sheet1!$A$2:$A$3</c:f>
              <c:numCache>
                <c:formatCode>General</c:formatCode>
                <c:ptCount val="2"/>
                <c:pt idx="0">
                  <c:v>1393</c:v>
                </c:pt>
                <c:pt idx="1">
                  <c:v>1394</c:v>
                </c:pt>
              </c:numCache>
            </c:numRef>
          </c:cat>
          <c:val>
            <c:numRef>
              <c:f>Sheet1!$B$2:$B$3</c:f>
              <c:numCache>
                <c:formatCode>General</c:formatCode>
                <c:ptCount val="2"/>
                <c:pt idx="0">
                  <c:v>0</c:v>
                </c:pt>
                <c:pt idx="1">
                  <c:v>88.7</c:v>
                </c:pt>
              </c:numCache>
            </c:numRef>
          </c:val>
        </c:ser>
        <c:dLbls>
          <c:showLegendKey val="0"/>
          <c:showVal val="0"/>
          <c:showCatName val="0"/>
          <c:showSerName val="0"/>
          <c:showPercent val="0"/>
          <c:showBubbleSize val="0"/>
        </c:dLbls>
        <c:gapWidth val="150"/>
        <c:shape val="box"/>
        <c:axId val="266431104"/>
        <c:axId val="305652096"/>
        <c:axId val="0"/>
      </c:bar3DChart>
      <c:catAx>
        <c:axId val="266431104"/>
        <c:scaling>
          <c:orientation val="minMax"/>
        </c:scaling>
        <c:delete val="0"/>
        <c:axPos val="b"/>
        <c:numFmt formatCode="General" sourceLinked="1"/>
        <c:majorTickMark val="out"/>
        <c:minorTickMark val="none"/>
        <c:tickLblPos val="nextTo"/>
        <c:txPr>
          <a:bodyPr/>
          <a:lstStyle/>
          <a:p>
            <a:pPr>
              <a:defRPr sz="1198" b="1"/>
            </a:pPr>
            <a:endParaRPr lang="fa-IR"/>
          </a:p>
        </c:txPr>
        <c:crossAx val="305652096"/>
        <c:crosses val="autoZero"/>
        <c:auto val="1"/>
        <c:lblAlgn val="ctr"/>
        <c:lblOffset val="100"/>
        <c:noMultiLvlLbl val="0"/>
      </c:catAx>
      <c:valAx>
        <c:axId val="305652096"/>
        <c:scaling>
          <c:orientation val="minMax"/>
          <c:min val="0"/>
        </c:scaling>
        <c:delete val="0"/>
        <c:axPos val="l"/>
        <c:majorGridlines/>
        <c:numFmt formatCode="General" sourceLinked="1"/>
        <c:majorTickMark val="out"/>
        <c:minorTickMark val="none"/>
        <c:tickLblPos val="nextTo"/>
        <c:txPr>
          <a:bodyPr/>
          <a:lstStyle/>
          <a:p>
            <a:pPr>
              <a:defRPr b="1"/>
            </a:pPr>
            <a:endParaRPr lang="fa-IR"/>
          </a:p>
        </c:txPr>
        <c:crossAx val="266431104"/>
        <c:crosses val="autoZero"/>
        <c:crossBetween val="between"/>
        <c:minorUnit val="100"/>
      </c:valAx>
      <c:spPr>
        <a:noFill/>
        <a:ln w="25415">
          <a:noFill/>
        </a:ln>
      </c:spPr>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0.69374</cdr:x>
      <cdr:y>0.18163</cdr:y>
    </cdr:from>
    <cdr:to>
      <cdr:x>0.84576</cdr:x>
      <cdr:y>0.59137</cdr:y>
    </cdr:to>
    <cdr:sp macro="" textlink="">
      <cdr:nvSpPr>
        <cdr:cNvPr id="3" name="Notched Right Arrow 2"/>
        <cdr:cNvSpPr/>
      </cdr:nvSpPr>
      <cdr:spPr>
        <a:xfrm xmlns:a="http://schemas.openxmlformats.org/drawingml/2006/main" rot="5400000">
          <a:off x="2799425" y="497592"/>
          <a:ext cx="865904" cy="638371"/>
        </a:xfrm>
        <a:prstGeom xmlns:a="http://schemas.openxmlformats.org/drawingml/2006/main" prst="notchedRight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fa-IR" sz="500">
              <a:solidFill>
                <a:sysClr val="windowText" lastClr="000000"/>
              </a:solidFill>
              <a:cs typeface="B Titr" pitchFamily="2" charset="-78"/>
            </a:rPr>
            <a:t>شروع</a:t>
          </a:r>
          <a:r>
            <a:rPr lang="fa-IR" sz="500" baseline="0">
              <a:solidFill>
                <a:sysClr val="windowText" lastClr="000000"/>
              </a:solidFill>
              <a:cs typeface="B Titr" pitchFamily="2" charset="-78"/>
            </a:rPr>
            <a:t> کار کمیته توبکتومی</a:t>
          </a:r>
          <a:endParaRPr lang="fa-IR" sz="500">
            <a:solidFill>
              <a:sysClr val="windowText" lastClr="000000"/>
            </a:solidFill>
            <a:cs typeface="B Titr"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1547</TotalTime>
  <Pages>8</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رقیه وجدانی</dc:creator>
  <cp:lastModifiedBy>رقیه وجدانی</cp:lastModifiedBy>
  <cp:revision>16</cp:revision>
  <cp:lastPrinted>2016-08-17T07:04:00Z</cp:lastPrinted>
  <dcterms:created xsi:type="dcterms:W3CDTF">2016-08-06T09:24:00Z</dcterms:created>
  <dcterms:modified xsi:type="dcterms:W3CDTF">2016-08-17T09:47:00Z</dcterms:modified>
</cp:coreProperties>
</file>