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018" w:rsidRDefault="0094706B" w:rsidP="0094706B">
      <w:pPr>
        <w:bidi/>
        <w:jc w:val="center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>چک لیست ارزیابی برنامه داوطلبان سلامت</w:t>
      </w:r>
    </w:p>
    <w:p w:rsidR="0094706B" w:rsidRDefault="0094706B" w:rsidP="00397F08">
      <w:pPr>
        <w:bidi/>
        <w:jc w:val="both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نام پایگاه</w:t>
      </w:r>
      <w:r w:rsidR="00397F08">
        <w:rPr>
          <w:rFonts w:cs="B Zar" w:hint="cs"/>
          <w:b/>
          <w:bCs/>
          <w:rtl/>
          <w:lang w:bidi="fa-IR"/>
        </w:rPr>
        <w:t xml:space="preserve"> بهداشت</w:t>
      </w:r>
      <w:r>
        <w:rPr>
          <w:rFonts w:cs="B Zar" w:hint="cs"/>
          <w:b/>
          <w:bCs/>
          <w:rtl/>
          <w:lang w:bidi="fa-IR"/>
        </w:rPr>
        <w:t>/خانه بهداشت:</w:t>
      </w:r>
      <w:r>
        <w:rPr>
          <w:rFonts w:cs="B Zar" w:hint="cs"/>
          <w:b/>
          <w:bCs/>
          <w:rtl/>
          <w:lang w:bidi="fa-IR"/>
        </w:rPr>
        <w:tab/>
      </w:r>
      <w:r w:rsidR="005A72FD">
        <w:rPr>
          <w:rFonts w:cs="B Zar" w:hint="cs"/>
          <w:b/>
          <w:bCs/>
          <w:rtl/>
          <w:lang w:bidi="fa-IR"/>
        </w:rPr>
        <w:t xml:space="preserve"> </w:t>
      </w:r>
      <w:r>
        <w:rPr>
          <w:rFonts w:cs="B Zar" w:hint="cs"/>
          <w:b/>
          <w:bCs/>
          <w:rtl/>
          <w:lang w:bidi="fa-IR"/>
        </w:rPr>
        <w:tab/>
      </w:r>
      <w:r>
        <w:rPr>
          <w:rFonts w:cs="B Zar" w:hint="cs"/>
          <w:b/>
          <w:bCs/>
          <w:rtl/>
          <w:lang w:bidi="fa-IR"/>
        </w:rPr>
        <w:tab/>
      </w:r>
      <w:r>
        <w:rPr>
          <w:rFonts w:cs="B Zar" w:hint="cs"/>
          <w:b/>
          <w:bCs/>
          <w:rtl/>
          <w:lang w:bidi="fa-IR"/>
        </w:rPr>
        <w:tab/>
      </w:r>
      <w:r>
        <w:rPr>
          <w:rFonts w:cs="B Zar" w:hint="cs"/>
          <w:b/>
          <w:bCs/>
          <w:rtl/>
          <w:lang w:bidi="fa-IR"/>
        </w:rPr>
        <w:tab/>
      </w:r>
      <w:r>
        <w:rPr>
          <w:rFonts w:cs="B Zar" w:hint="cs"/>
          <w:b/>
          <w:bCs/>
          <w:rtl/>
          <w:lang w:bidi="fa-IR"/>
        </w:rPr>
        <w:tab/>
        <w:t>تاریخ پایش :</w:t>
      </w:r>
    </w:p>
    <w:tbl>
      <w:tblPr>
        <w:tblStyle w:val="TableGrid"/>
        <w:bidiVisual/>
        <w:tblW w:w="10916" w:type="dxa"/>
        <w:tblInd w:w="-597" w:type="dxa"/>
        <w:tblLayout w:type="fixed"/>
        <w:tblLook w:val="04A0"/>
      </w:tblPr>
      <w:tblGrid>
        <w:gridCol w:w="709"/>
        <w:gridCol w:w="5670"/>
        <w:gridCol w:w="709"/>
        <w:gridCol w:w="487"/>
        <w:gridCol w:w="789"/>
        <w:gridCol w:w="708"/>
        <w:gridCol w:w="1844"/>
      </w:tblGrid>
      <w:tr w:rsidR="0094706B" w:rsidTr="005A72FD">
        <w:trPr>
          <w:trHeight w:val="519"/>
          <w:tblHeader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4706B" w:rsidRPr="0094706B" w:rsidRDefault="0094706B" w:rsidP="0094706B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94706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94706B" w:rsidRPr="0094706B" w:rsidRDefault="0094706B" w:rsidP="0094706B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94706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شاخص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4706B" w:rsidRPr="0094706B" w:rsidRDefault="0094706B" w:rsidP="0094706B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94706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بلی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94706B" w:rsidRPr="0094706B" w:rsidRDefault="0094706B" w:rsidP="0094706B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94706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خیر</w:t>
            </w:r>
          </w:p>
        </w:tc>
        <w:tc>
          <w:tcPr>
            <w:tcW w:w="789" w:type="dxa"/>
            <w:shd w:val="clear" w:color="auto" w:fill="D9D9D9" w:themeFill="background1" w:themeFillShade="D9"/>
            <w:vAlign w:val="center"/>
          </w:tcPr>
          <w:p w:rsidR="0094706B" w:rsidRPr="0094706B" w:rsidRDefault="0094706B" w:rsidP="0094706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94706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وزن دهی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94706B" w:rsidRPr="0094706B" w:rsidRDefault="0094706B" w:rsidP="0094706B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94706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94706B" w:rsidRPr="0094706B" w:rsidRDefault="0094706B" w:rsidP="0094706B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94706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94706B" w:rsidTr="005A72FD">
        <w:trPr>
          <w:trHeight w:val="682"/>
        </w:trPr>
        <w:tc>
          <w:tcPr>
            <w:tcW w:w="709" w:type="dxa"/>
            <w:vAlign w:val="center"/>
          </w:tcPr>
          <w:p w:rsidR="0094706B" w:rsidRPr="0094706B" w:rsidRDefault="0094706B" w:rsidP="00A62989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94706B" w:rsidRDefault="0094706B" w:rsidP="00DB234F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برنامه داوطلبان سلامت در این مرکز اجرا می شود</w:t>
            </w:r>
          </w:p>
        </w:tc>
        <w:tc>
          <w:tcPr>
            <w:tcW w:w="709" w:type="dxa"/>
            <w:vAlign w:val="center"/>
          </w:tcPr>
          <w:p w:rsidR="0094706B" w:rsidRDefault="0094706B" w:rsidP="00DB234F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487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94706B" w:rsidTr="005A72FD">
        <w:trPr>
          <w:trHeight w:val="878"/>
        </w:trPr>
        <w:tc>
          <w:tcPr>
            <w:tcW w:w="709" w:type="dxa"/>
            <w:vAlign w:val="center"/>
          </w:tcPr>
          <w:p w:rsidR="0094706B" w:rsidRPr="0094706B" w:rsidRDefault="0094706B" w:rsidP="00A62989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94706B" w:rsidRDefault="0094706B" w:rsidP="00DB234F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مربی داوطلبان سلامت تعیین شده است</w:t>
            </w:r>
          </w:p>
        </w:tc>
        <w:tc>
          <w:tcPr>
            <w:tcW w:w="709" w:type="dxa"/>
            <w:vAlign w:val="center"/>
          </w:tcPr>
          <w:p w:rsidR="0094706B" w:rsidRDefault="0094706B" w:rsidP="00DB234F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487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94706B" w:rsidTr="005A72FD">
        <w:trPr>
          <w:trHeight w:val="762"/>
        </w:trPr>
        <w:tc>
          <w:tcPr>
            <w:tcW w:w="709" w:type="dxa"/>
            <w:vAlign w:val="center"/>
          </w:tcPr>
          <w:p w:rsidR="0094706B" w:rsidRPr="0094706B" w:rsidRDefault="0094706B" w:rsidP="00A62989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94706B" w:rsidRDefault="0094706B" w:rsidP="00DB234F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مربی دارای ابلاغ رسمی است</w:t>
            </w:r>
          </w:p>
        </w:tc>
        <w:tc>
          <w:tcPr>
            <w:tcW w:w="709" w:type="dxa"/>
            <w:vAlign w:val="center"/>
          </w:tcPr>
          <w:p w:rsidR="0094706B" w:rsidRDefault="0094706B" w:rsidP="00DB234F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87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94706B" w:rsidTr="005A72FD">
        <w:trPr>
          <w:trHeight w:val="923"/>
        </w:trPr>
        <w:tc>
          <w:tcPr>
            <w:tcW w:w="709" w:type="dxa"/>
            <w:vAlign w:val="center"/>
          </w:tcPr>
          <w:p w:rsidR="0094706B" w:rsidRPr="0094706B" w:rsidRDefault="0094706B" w:rsidP="00A62989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94706B" w:rsidRDefault="0094706B" w:rsidP="00DB234F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مربی در کارگاه آموزشی روش تدریس مربیان شرکت کرده است</w:t>
            </w:r>
          </w:p>
        </w:tc>
        <w:tc>
          <w:tcPr>
            <w:tcW w:w="709" w:type="dxa"/>
            <w:vAlign w:val="center"/>
          </w:tcPr>
          <w:p w:rsidR="0094706B" w:rsidRDefault="0094706B" w:rsidP="00DB234F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487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94706B" w:rsidTr="005A72FD">
        <w:trPr>
          <w:trHeight w:val="758"/>
        </w:trPr>
        <w:tc>
          <w:tcPr>
            <w:tcW w:w="709" w:type="dxa"/>
            <w:vAlign w:val="center"/>
          </w:tcPr>
          <w:p w:rsidR="0094706B" w:rsidRPr="0094706B" w:rsidRDefault="0094706B" w:rsidP="00A62989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94706B" w:rsidRDefault="0094706B" w:rsidP="00DB234F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مربی از پرسنل رسمی این مرکز است</w:t>
            </w:r>
          </w:p>
        </w:tc>
        <w:tc>
          <w:tcPr>
            <w:tcW w:w="709" w:type="dxa"/>
            <w:vAlign w:val="center"/>
          </w:tcPr>
          <w:p w:rsidR="0094706B" w:rsidRDefault="0094706B" w:rsidP="00DB234F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87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94706B" w:rsidTr="005A72FD">
        <w:trPr>
          <w:trHeight w:val="840"/>
        </w:trPr>
        <w:tc>
          <w:tcPr>
            <w:tcW w:w="709" w:type="dxa"/>
            <w:vAlign w:val="center"/>
          </w:tcPr>
          <w:p w:rsidR="0094706B" w:rsidRPr="0094706B" w:rsidRDefault="0094706B" w:rsidP="00A62989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94706B" w:rsidRDefault="0094706B" w:rsidP="00DB234F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در این مرکز فضای آموزشی برای داوطلبان تعیین شده است</w:t>
            </w:r>
          </w:p>
        </w:tc>
        <w:tc>
          <w:tcPr>
            <w:tcW w:w="709" w:type="dxa"/>
            <w:vAlign w:val="center"/>
          </w:tcPr>
          <w:p w:rsidR="0094706B" w:rsidRDefault="0094706B" w:rsidP="00DB234F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87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6E16F6" w:rsidTr="005A72FD">
        <w:trPr>
          <w:trHeight w:val="923"/>
        </w:trPr>
        <w:tc>
          <w:tcPr>
            <w:tcW w:w="709" w:type="dxa"/>
            <w:vAlign w:val="center"/>
          </w:tcPr>
          <w:p w:rsidR="006E16F6" w:rsidRPr="0094706B" w:rsidRDefault="006E16F6" w:rsidP="00A62989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6E16F6" w:rsidRDefault="006E16F6" w:rsidP="00DB234F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آموزش داوطلبان براساس استاندارد وزارت متبوع برگزارمی شود </w:t>
            </w:r>
          </w:p>
        </w:tc>
        <w:tc>
          <w:tcPr>
            <w:tcW w:w="709" w:type="dxa"/>
            <w:vAlign w:val="center"/>
          </w:tcPr>
          <w:p w:rsidR="006E16F6" w:rsidRDefault="00E15AB9" w:rsidP="00DB234F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87" w:type="dxa"/>
            <w:vAlign w:val="center"/>
          </w:tcPr>
          <w:p w:rsidR="006E16F6" w:rsidRDefault="006E16F6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6E16F6" w:rsidRDefault="006E16F6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6E16F6" w:rsidRDefault="006E16F6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6E16F6" w:rsidRDefault="006E16F6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94706B" w:rsidTr="005A72FD">
        <w:trPr>
          <w:trHeight w:val="923"/>
        </w:trPr>
        <w:tc>
          <w:tcPr>
            <w:tcW w:w="709" w:type="dxa"/>
            <w:vAlign w:val="center"/>
          </w:tcPr>
          <w:p w:rsidR="0094706B" w:rsidRPr="0094706B" w:rsidRDefault="0094706B" w:rsidP="00A62989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94706B" w:rsidRDefault="0094706B" w:rsidP="00DB234F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برنامه آموزشی داوطلبان در ماه جاری تهیه و در معرض دید قرار داده شده است</w:t>
            </w:r>
          </w:p>
        </w:tc>
        <w:tc>
          <w:tcPr>
            <w:tcW w:w="709" w:type="dxa"/>
            <w:vAlign w:val="center"/>
          </w:tcPr>
          <w:p w:rsidR="0094706B" w:rsidRDefault="0094706B" w:rsidP="00DB234F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87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94706B" w:rsidTr="005A72FD">
        <w:trPr>
          <w:trHeight w:val="611"/>
        </w:trPr>
        <w:tc>
          <w:tcPr>
            <w:tcW w:w="709" w:type="dxa"/>
            <w:vAlign w:val="center"/>
          </w:tcPr>
          <w:p w:rsidR="0094706B" w:rsidRPr="0094706B" w:rsidRDefault="0094706B" w:rsidP="00A62989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94706B" w:rsidRDefault="0094706B" w:rsidP="00DB234F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پرونده آموزشی مربی داوطلبان تکمیل و در مرکز موجود است</w:t>
            </w:r>
          </w:p>
        </w:tc>
        <w:tc>
          <w:tcPr>
            <w:tcW w:w="709" w:type="dxa"/>
            <w:vAlign w:val="center"/>
          </w:tcPr>
          <w:p w:rsidR="0094706B" w:rsidRDefault="0094706B" w:rsidP="00DB234F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87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94706B" w:rsidTr="005A72FD">
        <w:trPr>
          <w:trHeight w:val="704"/>
        </w:trPr>
        <w:tc>
          <w:tcPr>
            <w:tcW w:w="709" w:type="dxa"/>
            <w:vAlign w:val="center"/>
          </w:tcPr>
          <w:p w:rsidR="0094706B" w:rsidRPr="0094706B" w:rsidRDefault="0094706B" w:rsidP="00A62989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94706B" w:rsidRDefault="0094706B" w:rsidP="00B62056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پرونده فعالیت برای </w:t>
            </w:r>
            <w:r w:rsidR="00B62056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همه</w:t>
            </w: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 داوطلبان تهیه و در مرکز موجود است</w:t>
            </w:r>
          </w:p>
        </w:tc>
        <w:tc>
          <w:tcPr>
            <w:tcW w:w="709" w:type="dxa"/>
            <w:vAlign w:val="center"/>
          </w:tcPr>
          <w:p w:rsidR="0094706B" w:rsidRDefault="0094706B" w:rsidP="00DB234F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487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94706B" w:rsidTr="005A72FD">
        <w:trPr>
          <w:trHeight w:val="700"/>
        </w:trPr>
        <w:tc>
          <w:tcPr>
            <w:tcW w:w="709" w:type="dxa"/>
            <w:vAlign w:val="center"/>
          </w:tcPr>
          <w:p w:rsidR="0094706B" w:rsidRPr="0094706B" w:rsidRDefault="0094706B" w:rsidP="00A62989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94706B" w:rsidRDefault="0094706B" w:rsidP="00DB234F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از وسایل کمک آموزشی جهت آموزش داوطلبان استفاده می</w:t>
            </w:r>
            <w:r w:rsidR="00710E71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شود</w:t>
            </w:r>
          </w:p>
        </w:tc>
        <w:tc>
          <w:tcPr>
            <w:tcW w:w="709" w:type="dxa"/>
            <w:vAlign w:val="center"/>
          </w:tcPr>
          <w:p w:rsidR="0094706B" w:rsidRDefault="0094706B" w:rsidP="00DB234F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87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94706B" w:rsidTr="005A72FD">
        <w:trPr>
          <w:trHeight w:val="696"/>
        </w:trPr>
        <w:tc>
          <w:tcPr>
            <w:tcW w:w="709" w:type="dxa"/>
            <w:vAlign w:val="center"/>
          </w:tcPr>
          <w:p w:rsidR="0094706B" w:rsidRPr="0094706B" w:rsidRDefault="0094706B" w:rsidP="00A62989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94706B" w:rsidRDefault="0094706B" w:rsidP="00DB234F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مجموعه آموزشی داوطلبان به تعداد کافی در مرکز موجود است</w:t>
            </w:r>
          </w:p>
        </w:tc>
        <w:tc>
          <w:tcPr>
            <w:tcW w:w="709" w:type="dxa"/>
            <w:vAlign w:val="center"/>
          </w:tcPr>
          <w:p w:rsidR="0094706B" w:rsidRDefault="004D1851" w:rsidP="00DB234F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87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94706B" w:rsidTr="005A72FD">
        <w:trPr>
          <w:trHeight w:val="706"/>
        </w:trPr>
        <w:tc>
          <w:tcPr>
            <w:tcW w:w="709" w:type="dxa"/>
            <w:vAlign w:val="center"/>
          </w:tcPr>
          <w:p w:rsidR="0094706B" w:rsidRPr="0094706B" w:rsidRDefault="0094706B" w:rsidP="00A62989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94706B" w:rsidRDefault="0094706B" w:rsidP="00B62056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مجموعه آموزشی داوطلبان </w:t>
            </w:r>
            <w:r w:rsidR="00B62056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در</w:t>
            </w: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کتابخانه مرکز نگهداری می شود</w:t>
            </w:r>
          </w:p>
        </w:tc>
        <w:tc>
          <w:tcPr>
            <w:tcW w:w="709" w:type="dxa"/>
            <w:vAlign w:val="center"/>
          </w:tcPr>
          <w:p w:rsidR="0094706B" w:rsidRDefault="0094706B" w:rsidP="00DB234F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87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94706B" w:rsidTr="005A72FD">
        <w:trPr>
          <w:trHeight w:val="547"/>
        </w:trPr>
        <w:tc>
          <w:tcPr>
            <w:tcW w:w="709" w:type="dxa"/>
            <w:vAlign w:val="center"/>
          </w:tcPr>
          <w:p w:rsidR="0094706B" w:rsidRPr="0094706B" w:rsidRDefault="0094706B" w:rsidP="00A62989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94706B" w:rsidRDefault="0094706B" w:rsidP="00710E71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سایر</w:t>
            </w:r>
            <w:r w:rsidR="00710E71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پرسنل</w:t>
            </w: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 در آموزشهای داوطلبان شرکت می کنند.</w:t>
            </w:r>
          </w:p>
        </w:tc>
        <w:tc>
          <w:tcPr>
            <w:tcW w:w="709" w:type="dxa"/>
            <w:vAlign w:val="center"/>
          </w:tcPr>
          <w:p w:rsidR="0094706B" w:rsidRDefault="0094706B" w:rsidP="00DB234F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487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94706B" w:rsidTr="005A72FD">
        <w:trPr>
          <w:trHeight w:val="710"/>
        </w:trPr>
        <w:tc>
          <w:tcPr>
            <w:tcW w:w="709" w:type="dxa"/>
            <w:vAlign w:val="center"/>
          </w:tcPr>
          <w:p w:rsidR="0094706B" w:rsidRPr="0094706B" w:rsidRDefault="0094706B" w:rsidP="00A62989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94706B" w:rsidRDefault="0094706B" w:rsidP="00DB234F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امتیازبندی داوطلبان براساس فعالیتهای آنان انجام شده است</w:t>
            </w:r>
          </w:p>
        </w:tc>
        <w:tc>
          <w:tcPr>
            <w:tcW w:w="709" w:type="dxa"/>
            <w:vAlign w:val="center"/>
          </w:tcPr>
          <w:p w:rsidR="0094706B" w:rsidRDefault="0094706B" w:rsidP="00DB234F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87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94706B" w:rsidTr="005A72FD">
        <w:trPr>
          <w:trHeight w:val="735"/>
        </w:trPr>
        <w:tc>
          <w:tcPr>
            <w:tcW w:w="709" w:type="dxa"/>
            <w:vAlign w:val="center"/>
          </w:tcPr>
          <w:p w:rsidR="0094706B" w:rsidRPr="0094706B" w:rsidRDefault="0094706B" w:rsidP="00A62989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94706B" w:rsidRDefault="0094706B" w:rsidP="00DB234F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نیازسنجی آموزشی داوطلبان انجام شده است</w:t>
            </w:r>
          </w:p>
        </w:tc>
        <w:tc>
          <w:tcPr>
            <w:tcW w:w="709" w:type="dxa"/>
            <w:vAlign w:val="center"/>
          </w:tcPr>
          <w:p w:rsidR="0094706B" w:rsidRDefault="0094706B" w:rsidP="00DB234F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87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94706B" w:rsidTr="005A72FD">
        <w:trPr>
          <w:trHeight w:val="719"/>
        </w:trPr>
        <w:tc>
          <w:tcPr>
            <w:tcW w:w="709" w:type="dxa"/>
            <w:vAlign w:val="center"/>
          </w:tcPr>
          <w:p w:rsidR="0094706B" w:rsidRPr="0094706B" w:rsidRDefault="0094706B" w:rsidP="00A62989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94706B" w:rsidRDefault="0094706B" w:rsidP="00B62056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داوطلبان مراقبتهای بهداشتی اولیه را گذرانده اند</w:t>
            </w:r>
          </w:p>
        </w:tc>
        <w:tc>
          <w:tcPr>
            <w:tcW w:w="709" w:type="dxa"/>
            <w:vAlign w:val="center"/>
          </w:tcPr>
          <w:p w:rsidR="0094706B" w:rsidRDefault="0094706B" w:rsidP="00DB234F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87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94706B" w:rsidTr="005A72FD">
        <w:trPr>
          <w:trHeight w:val="788"/>
        </w:trPr>
        <w:tc>
          <w:tcPr>
            <w:tcW w:w="709" w:type="dxa"/>
            <w:vAlign w:val="center"/>
          </w:tcPr>
          <w:p w:rsidR="0094706B" w:rsidRPr="0094706B" w:rsidRDefault="0094706B" w:rsidP="00A62989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94706B" w:rsidRDefault="0094706B" w:rsidP="00DB234F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داوطلبان در برنامه های ملی و استانی شرکت می نمایند</w:t>
            </w:r>
          </w:p>
        </w:tc>
        <w:tc>
          <w:tcPr>
            <w:tcW w:w="709" w:type="dxa"/>
            <w:vAlign w:val="center"/>
          </w:tcPr>
          <w:p w:rsidR="0094706B" w:rsidRDefault="004D1851" w:rsidP="00DB234F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87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714DAA" w:rsidTr="005A72FD">
        <w:trPr>
          <w:trHeight w:val="788"/>
        </w:trPr>
        <w:tc>
          <w:tcPr>
            <w:tcW w:w="709" w:type="dxa"/>
            <w:vAlign w:val="center"/>
          </w:tcPr>
          <w:p w:rsidR="00714DAA" w:rsidRPr="0094706B" w:rsidRDefault="00714DAA" w:rsidP="00A62989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714DAA" w:rsidRDefault="008F578B" w:rsidP="00DB234F">
            <w:pPr>
              <w:bidi/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انتقال پیامهای بهداشتی به مردم توسط داوطلبان انجام ومستندات</w:t>
            </w:r>
            <w:r w:rsidR="00DA7C4E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 آن موجود است </w:t>
            </w:r>
          </w:p>
        </w:tc>
        <w:tc>
          <w:tcPr>
            <w:tcW w:w="709" w:type="dxa"/>
            <w:vAlign w:val="center"/>
          </w:tcPr>
          <w:p w:rsidR="00714DAA" w:rsidRDefault="00832DE9" w:rsidP="00DB234F">
            <w:pPr>
              <w:bidi/>
              <w:jc w:val="center"/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87" w:type="dxa"/>
            <w:vAlign w:val="center"/>
          </w:tcPr>
          <w:p w:rsidR="00714DAA" w:rsidRDefault="00714DAA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714DAA" w:rsidRDefault="00714DAA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714DAA" w:rsidRDefault="00714DAA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714DAA" w:rsidRDefault="00714DAA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94706B" w:rsidTr="005A72FD">
        <w:trPr>
          <w:trHeight w:val="702"/>
        </w:trPr>
        <w:tc>
          <w:tcPr>
            <w:tcW w:w="709" w:type="dxa"/>
            <w:vAlign w:val="center"/>
          </w:tcPr>
          <w:p w:rsidR="0094706B" w:rsidRPr="0094706B" w:rsidRDefault="0094706B" w:rsidP="00A62989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94706B" w:rsidRDefault="0094706B" w:rsidP="00DB234F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جذب داوطلبان جدید در مرکز انجام می شود</w:t>
            </w:r>
          </w:p>
        </w:tc>
        <w:tc>
          <w:tcPr>
            <w:tcW w:w="709" w:type="dxa"/>
            <w:vAlign w:val="center"/>
          </w:tcPr>
          <w:p w:rsidR="0094706B" w:rsidRDefault="0094706B" w:rsidP="00DB234F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87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94706B" w:rsidTr="005A72FD">
        <w:trPr>
          <w:trHeight w:val="914"/>
        </w:trPr>
        <w:tc>
          <w:tcPr>
            <w:tcW w:w="709" w:type="dxa"/>
            <w:vAlign w:val="center"/>
          </w:tcPr>
          <w:p w:rsidR="0094706B" w:rsidRPr="0094706B" w:rsidRDefault="0094706B" w:rsidP="00A62989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94706B" w:rsidRDefault="0094706B" w:rsidP="00DB234F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فوق برنامه جهت تقویت انگیزه داوطلبان طراحی شده است</w:t>
            </w:r>
          </w:p>
        </w:tc>
        <w:tc>
          <w:tcPr>
            <w:tcW w:w="709" w:type="dxa"/>
            <w:vAlign w:val="center"/>
          </w:tcPr>
          <w:p w:rsidR="0094706B" w:rsidRDefault="0094706B" w:rsidP="00DB234F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87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832DE9" w:rsidTr="005A72FD">
        <w:trPr>
          <w:trHeight w:val="914"/>
        </w:trPr>
        <w:tc>
          <w:tcPr>
            <w:tcW w:w="709" w:type="dxa"/>
            <w:vAlign w:val="center"/>
          </w:tcPr>
          <w:p w:rsidR="00832DE9" w:rsidRPr="0094706B" w:rsidRDefault="00832DE9" w:rsidP="00A62989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832DE9" w:rsidRDefault="00832DE9" w:rsidP="00DB234F">
            <w:pPr>
              <w:bidi/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بایگانی فرمهای آمارماهیانه درمرکز موجودوقابل ارائه است </w:t>
            </w:r>
          </w:p>
        </w:tc>
        <w:tc>
          <w:tcPr>
            <w:tcW w:w="709" w:type="dxa"/>
            <w:vAlign w:val="center"/>
          </w:tcPr>
          <w:p w:rsidR="00832DE9" w:rsidRDefault="000A5F94" w:rsidP="00DB234F">
            <w:pPr>
              <w:bidi/>
              <w:jc w:val="center"/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87" w:type="dxa"/>
            <w:vAlign w:val="center"/>
          </w:tcPr>
          <w:p w:rsidR="00832DE9" w:rsidRDefault="00832DE9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832DE9" w:rsidRDefault="00832DE9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32DE9" w:rsidRDefault="00832DE9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832DE9" w:rsidRDefault="00832DE9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761E7E" w:rsidTr="005A72FD">
        <w:trPr>
          <w:trHeight w:val="914"/>
        </w:trPr>
        <w:tc>
          <w:tcPr>
            <w:tcW w:w="709" w:type="dxa"/>
            <w:vAlign w:val="center"/>
          </w:tcPr>
          <w:p w:rsidR="00761E7E" w:rsidRPr="0094706B" w:rsidRDefault="00761E7E" w:rsidP="00A62989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761E7E" w:rsidRDefault="00761E7E" w:rsidP="00DB234F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جذب داوطلبان متخصص دراین مرکز انجام می شود</w:t>
            </w:r>
          </w:p>
        </w:tc>
        <w:tc>
          <w:tcPr>
            <w:tcW w:w="709" w:type="dxa"/>
            <w:vAlign w:val="center"/>
          </w:tcPr>
          <w:p w:rsidR="00761E7E" w:rsidRDefault="00E15AB9" w:rsidP="00DB234F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87" w:type="dxa"/>
            <w:vAlign w:val="center"/>
          </w:tcPr>
          <w:p w:rsidR="00761E7E" w:rsidRDefault="00761E7E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761E7E" w:rsidRDefault="00761E7E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761E7E" w:rsidRDefault="00761E7E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761E7E" w:rsidRDefault="00761E7E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BE077F" w:rsidTr="005A72FD">
        <w:trPr>
          <w:trHeight w:val="914"/>
        </w:trPr>
        <w:tc>
          <w:tcPr>
            <w:tcW w:w="709" w:type="dxa"/>
            <w:vAlign w:val="center"/>
          </w:tcPr>
          <w:p w:rsidR="00BE077F" w:rsidRPr="0094706B" w:rsidRDefault="00BE077F" w:rsidP="00A62989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BE077F" w:rsidRDefault="00BE077F" w:rsidP="004D1851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مربی وداوطلبان سلامت بافصلنامه دیجیتال آشنایی </w:t>
            </w:r>
            <w:r w:rsidR="004D1851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دارند</w:t>
            </w:r>
          </w:p>
        </w:tc>
        <w:tc>
          <w:tcPr>
            <w:tcW w:w="709" w:type="dxa"/>
            <w:vAlign w:val="center"/>
          </w:tcPr>
          <w:p w:rsidR="00BE077F" w:rsidRDefault="004D1851" w:rsidP="00DB234F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87" w:type="dxa"/>
            <w:vAlign w:val="center"/>
          </w:tcPr>
          <w:p w:rsidR="00BE077F" w:rsidRDefault="00BE077F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BE077F" w:rsidRDefault="00BE077F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BE077F" w:rsidRDefault="00BE077F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BE077F" w:rsidRDefault="00BE077F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BE077F" w:rsidTr="005A72FD">
        <w:trPr>
          <w:trHeight w:val="914"/>
        </w:trPr>
        <w:tc>
          <w:tcPr>
            <w:tcW w:w="709" w:type="dxa"/>
            <w:vAlign w:val="center"/>
          </w:tcPr>
          <w:p w:rsidR="00BE077F" w:rsidRPr="0094706B" w:rsidRDefault="00BE077F" w:rsidP="00A62989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BE077F" w:rsidRDefault="004D1851" w:rsidP="00DB234F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خانوارهای 6 ماه دارای رابط شناسایی شده اند</w:t>
            </w:r>
          </w:p>
        </w:tc>
        <w:tc>
          <w:tcPr>
            <w:tcW w:w="709" w:type="dxa"/>
            <w:vAlign w:val="center"/>
          </w:tcPr>
          <w:p w:rsidR="00BE077F" w:rsidRDefault="004D1851" w:rsidP="00DB234F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87" w:type="dxa"/>
            <w:vAlign w:val="center"/>
          </w:tcPr>
          <w:p w:rsidR="00BE077F" w:rsidRDefault="00BE077F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BE077F" w:rsidRDefault="00BE077F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BE077F" w:rsidRDefault="00BE077F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BE077F" w:rsidRDefault="00BE077F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94706B" w:rsidTr="005A72FD">
        <w:trPr>
          <w:trHeight w:val="678"/>
        </w:trPr>
        <w:tc>
          <w:tcPr>
            <w:tcW w:w="709" w:type="dxa"/>
            <w:vAlign w:val="center"/>
          </w:tcPr>
          <w:p w:rsidR="0094706B" w:rsidRPr="0094706B" w:rsidRDefault="0094706B" w:rsidP="00A62989">
            <w:pPr>
              <w:pStyle w:val="ListParagraph"/>
              <w:numPr>
                <w:ilvl w:val="0"/>
                <w:numId w:val="1"/>
              </w:numPr>
              <w:bidi/>
              <w:ind w:left="429"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0" w:type="dxa"/>
            <w:vAlign w:val="center"/>
          </w:tcPr>
          <w:p w:rsidR="0094706B" w:rsidRDefault="0094706B" w:rsidP="00DB234F">
            <w:pPr>
              <w:bidi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برنامه عملیاتی برای برنامه داوطلبان در مرکز موجود است</w:t>
            </w:r>
          </w:p>
        </w:tc>
        <w:tc>
          <w:tcPr>
            <w:tcW w:w="709" w:type="dxa"/>
            <w:vAlign w:val="center"/>
          </w:tcPr>
          <w:p w:rsidR="0094706B" w:rsidRDefault="0094706B" w:rsidP="00DB234F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87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94706B" w:rsidTr="005A72FD">
        <w:trPr>
          <w:trHeight w:val="924"/>
        </w:trPr>
        <w:tc>
          <w:tcPr>
            <w:tcW w:w="6379" w:type="dxa"/>
            <w:gridSpan w:val="2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جمع کل</w:t>
            </w:r>
          </w:p>
        </w:tc>
        <w:tc>
          <w:tcPr>
            <w:tcW w:w="709" w:type="dxa"/>
            <w:vAlign w:val="center"/>
          </w:tcPr>
          <w:p w:rsidR="0094706B" w:rsidRDefault="00E15AB9" w:rsidP="00DA7C4E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  <w:r w:rsidR="00DA7C4E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487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89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844" w:type="dxa"/>
            <w:vAlign w:val="center"/>
          </w:tcPr>
          <w:p w:rsidR="0094706B" w:rsidRDefault="0094706B" w:rsidP="0094706B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94706B" w:rsidRDefault="0094706B" w:rsidP="0094706B">
      <w:pPr>
        <w:bidi/>
        <w:jc w:val="both"/>
        <w:rPr>
          <w:rFonts w:cs="B Lotus"/>
          <w:b/>
          <w:bCs/>
          <w:sz w:val="26"/>
          <w:szCs w:val="26"/>
          <w:lang w:bidi="fa-IR"/>
        </w:rPr>
      </w:pPr>
    </w:p>
    <w:p w:rsidR="00E02233" w:rsidRDefault="00E02233" w:rsidP="00E02233">
      <w:pPr>
        <w:bidi/>
        <w:jc w:val="both"/>
        <w:rPr>
          <w:rFonts w:cs="B Lotus"/>
          <w:b/>
          <w:bCs/>
          <w:sz w:val="26"/>
          <w:szCs w:val="26"/>
          <w:lang w:bidi="fa-IR"/>
        </w:rPr>
      </w:pPr>
    </w:p>
    <w:p w:rsidR="00E02233" w:rsidRDefault="00E02233" w:rsidP="00E02233">
      <w:pPr>
        <w:bidi/>
        <w:jc w:val="both"/>
        <w:rPr>
          <w:rFonts w:cs="B Lotus"/>
          <w:b/>
          <w:bCs/>
          <w:sz w:val="26"/>
          <w:szCs w:val="26"/>
          <w:rtl/>
          <w:lang w:bidi="fa-IR"/>
        </w:rPr>
      </w:pPr>
    </w:p>
    <w:p w:rsidR="0094706B" w:rsidRPr="0094706B" w:rsidRDefault="0094706B" w:rsidP="00A26A6A">
      <w:pPr>
        <w:bidi/>
        <w:jc w:val="both"/>
        <w:rPr>
          <w:rFonts w:cs="B Titr"/>
          <w:b/>
          <w:bCs/>
          <w:sz w:val="24"/>
          <w:szCs w:val="24"/>
          <w:lang w:bidi="fa-IR"/>
        </w:rPr>
      </w:pPr>
      <w:r w:rsidRPr="0094706B">
        <w:rPr>
          <w:rFonts w:cs="B Titr" w:hint="cs"/>
          <w:b/>
          <w:bCs/>
          <w:sz w:val="24"/>
          <w:szCs w:val="24"/>
          <w:rtl/>
          <w:lang w:bidi="fa-IR"/>
        </w:rPr>
        <w:t xml:space="preserve">نام </w:t>
      </w:r>
      <w:r w:rsidR="00A26A6A">
        <w:rPr>
          <w:rFonts w:cs="B Titr" w:hint="cs"/>
          <w:b/>
          <w:bCs/>
          <w:sz w:val="24"/>
          <w:szCs w:val="24"/>
          <w:rtl/>
          <w:lang w:bidi="fa-IR"/>
        </w:rPr>
        <w:t>مسئول پایگاه</w:t>
      </w:r>
      <w:r w:rsidRPr="0094706B">
        <w:rPr>
          <w:rFonts w:cs="B Titr" w:hint="cs"/>
          <w:b/>
          <w:bCs/>
          <w:sz w:val="24"/>
          <w:szCs w:val="24"/>
          <w:rtl/>
          <w:lang w:bidi="fa-IR"/>
        </w:rPr>
        <w:t xml:space="preserve"> :</w:t>
      </w:r>
      <w:r w:rsidRPr="0094706B">
        <w:rPr>
          <w:rFonts w:cs="B Titr" w:hint="cs"/>
          <w:b/>
          <w:bCs/>
          <w:sz w:val="24"/>
          <w:szCs w:val="24"/>
          <w:rtl/>
          <w:lang w:bidi="fa-IR"/>
        </w:rPr>
        <w:tab/>
      </w:r>
      <w:r w:rsidRPr="0094706B">
        <w:rPr>
          <w:rFonts w:cs="B Titr" w:hint="cs"/>
          <w:b/>
          <w:bCs/>
          <w:sz w:val="24"/>
          <w:szCs w:val="24"/>
          <w:rtl/>
          <w:lang w:bidi="fa-IR"/>
        </w:rPr>
        <w:tab/>
      </w:r>
      <w:r w:rsidRPr="0094706B">
        <w:rPr>
          <w:rFonts w:cs="B Titr" w:hint="cs"/>
          <w:b/>
          <w:bCs/>
          <w:sz w:val="24"/>
          <w:szCs w:val="24"/>
          <w:rtl/>
          <w:lang w:bidi="fa-IR"/>
        </w:rPr>
        <w:tab/>
      </w:r>
      <w:r w:rsidRPr="0094706B">
        <w:rPr>
          <w:rFonts w:cs="B Titr" w:hint="cs"/>
          <w:b/>
          <w:bCs/>
          <w:sz w:val="24"/>
          <w:szCs w:val="24"/>
          <w:rtl/>
          <w:lang w:bidi="fa-IR"/>
        </w:rPr>
        <w:tab/>
      </w:r>
      <w:r w:rsidRPr="0094706B">
        <w:rPr>
          <w:rFonts w:cs="B Titr" w:hint="cs"/>
          <w:b/>
          <w:bCs/>
          <w:sz w:val="24"/>
          <w:szCs w:val="24"/>
          <w:rtl/>
          <w:lang w:bidi="fa-IR"/>
        </w:rPr>
        <w:tab/>
      </w:r>
      <w:r w:rsidRPr="0094706B">
        <w:rPr>
          <w:rFonts w:cs="B Titr" w:hint="cs"/>
          <w:b/>
          <w:bCs/>
          <w:sz w:val="24"/>
          <w:szCs w:val="24"/>
          <w:rtl/>
          <w:lang w:bidi="fa-IR"/>
        </w:rPr>
        <w:tab/>
        <w:t>نام مربی داوطلبان:</w:t>
      </w:r>
    </w:p>
    <w:sectPr w:rsidR="0094706B" w:rsidRPr="0094706B" w:rsidSect="00DA23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65987"/>
    <w:multiLevelType w:val="hybridMultilevel"/>
    <w:tmpl w:val="BE9E38F2"/>
    <w:lvl w:ilvl="0" w:tplc="F98C1A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706B"/>
    <w:rsid w:val="0005764D"/>
    <w:rsid w:val="00065D3E"/>
    <w:rsid w:val="000A5F94"/>
    <w:rsid w:val="00154530"/>
    <w:rsid w:val="00372590"/>
    <w:rsid w:val="00397F08"/>
    <w:rsid w:val="004D1851"/>
    <w:rsid w:val="005A5B4E"/>
    <w:rsid w:val="005A72FD"/>
    <w:rsid w:val="00604F06"/>
    <w:rsid w:val="006D7F0A"/>
    <w:rsid w:val="006E16F6"/>
    <w:rsid w:val="00710E71"/>
    <w:rsid w:val="00714DAA"/>
    <w:rsid w:val="00761E7E"/>
    <w:rsid w:val="00832DE9"/>
    <w:rsid w:val="008F578B"/>
    <w:rsid w:val="0094706B"/>
    <w:rsid w:val="00A26A6A"/>
    <w:rsid w:val="00A5341B"/>
    <w:rsid w:val="00A62989"/>
    <w:rsid w:val="00A71BA6"/>
    <w:rsid w:val="00AB7D98"/>
    <w:rsid w:val="00B40548"/>
    <w:rsid w:val="00B62056"/>
    <w:rsid w:val="00BE077F"/>
    <w:rsid w:val="00D92EB5"/>
    <w:rsid w:val="00DA2315"/>
    <w:rsid w:val="00DA7C4E"/>
    <w:rsid w:val="00DB234F"/>
    <w:rsid w:val="00E02233"/>
    <w:rsid w:val="00E15AB9"/>
    <w:rsid w:val="00E907A1"/>
    <w:rsid w:val="00FE4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0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70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azbarkhordar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اعظم برخوردار</dc:creator>
  <cp:keywords/>
  <dc:description/>
  <cp:lastModifiedBy>مهشید شادی پور</cp:lastModifiedBy>
  <cp:revision>11</cp:revision>
  <dcterms:created xsi:type="dcterms:W3CDTF">2013-11-04T05:23:00Z</dcterms:created>
  <dcterms:modified xsi:type="dcterms:W3CDTF">2015-07-20T08:44:00Z</dcterms:modified>
</cp:coreProperties>
</file>